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50D" w:rsidRPr="00B01851" w:rsidRDefault="004C150D" w:rsidP="004C150D">
      <w:pPr>
        <w:rPr>
          <w:rFonts w:ascii="Times New Roman" w:hAnsi="Times New Roman"/>
          <w:b/>
          <w:sz w:val="24"/>
        </w:rPr>
      </w:pPr>
      <w:bookmarkStart w:id="0" w:name="_GoBack"/>
      <w:bookmarkEnd w:id="0"/>
      <w:r w:rsidRPr="00B01851">
        <w:rPr>
          <w:rFonts w:ascii="Times New Roman" w:hAnsi="Times New Roman"/>
          <w:b/>
          <w:sz w:val="24"/>
        </w:rPr>
        <w:t>EUROYACHTING d.o.o. u stečaju</w:t>
      </w:r>
    </w:p>
    <w:p w:rsidR="004C150D" w:rsidRPr="00B01851" w:rsidRDefault="004C150D" w:rsidP="004C150D">
      <w:pPr>
        <w:rPr>
          <w:rFonts w:ascii="Times New Roman" w:hAnsi="Times New Roman"/>
          <w:b/>
          <w:sz w:val="24"/>
        </w:rPr>
      </w:pPr>
      <w:r w:rsidRPr="00B01851">
        <w:rPr>
          <w:rFonts w:ascii="Times New Roman" w:hAnsi="Times New Roman"/>
          <w:b/>
          <w:sz w:val="24"/>
        </w:rPr>
        <w:t>Zagreb, Ogrizovićeva 41</w:t>
      </w:r>
    </w:p>
    <w:p w:rsidR="004C150D" w:rsidRPr="00B01851" w:rsidRDefault="004C150D" w:rsidP="004C150D">
      <w:pPr>
        <w:rPr>
          <w:rFonts w:ascii="Times New Roman" w:hAnsi="Times New Roman"/>
          <w:b/>
          <w:sz w:val="24"/>
        </w:rPr>
      </w:pPr>
      <w:r w:rsidRPr="00B01851">
        <w:rPr>
          <w:rFonts w:ascii="Times New Roman" w:hAnsi="Times New Roman"/>
          <w:b/>
          <w:sz w:val="24"/>
        </w:rPr>
        <w:t>MBS:080455164, OIB:56804906735</w:t>
      </w:r>
    </w:p>
    <w:p w:rsidR="004C150D" w:rsidRPr="00B01851" w:rsidRDefault="004C150D" w:rsidP="004C150D">
      <w:pPr>
        <w:rPr>
          <w:rFonts w:ascii="Times New Roman" w:hAnsi="Times New Roman"/>
          <w:b/>
          <w:sz w:val="24"/>
        </w:rPr>
      </w:pPr>
    </w:p>
    <w:p w:rsidR="004C150D" w:rsidRPr="00B01851" w:rsidRDefault="004C150D" w:rsidP="004C150D">
      <w:pPr>
        <w:rPr>
          <w:rFonts w:ascii="Times New Roman" w:hAnsi="Times New Roman"/>
          <w:b/>
          <w:sz w:val="24"/>
        </w:rPr>
      </w:pPr>
      <w:r w:rsidRPr="00B01851">
        <w:rPr>
          <w:rFonts w:ascii="Times New Roman" w:hAnsi="Times New Roman"/>
          <w:b/>
          <w:sz w:val="24"/>
        </w:rPr>
        <w:t>Stečajni upravitelj</w:t>
      </w:r>
    </w:p>
    <w:p w:rsidR="004C150D" w:rsidRPr="00B01851" w:rsidRDefault="004C150D" w:rsidP="004C150D">
      <w:pPr>
        <w:rPr>
          <w:rFonts w:ascii="Times New Roman" w:hAnsi="Times New Roman"/>
          <w:b/>
          <w:sz w:val="24"/>
        </w:rPr>
      </w:pPr>
      <w:r w:rsidRPr="00B01851">
        <w:rPr>
          <w:rFonts w:ascii="Times New Roman" w:hAnsi="Times New Roman"/>
          <w:b/>
          <w:sz w:val="24"/>
        </w:rPr>
        <w:t xml:space="preserve">Marinko Paić, </w:t>
      </w:r>
      <w:r w:rsidR="00C8138F" w:rsidRPr="00B01851">
        <w:rPr>
          <w:rFonts w:ascii="Times New Roman" w:hAnsi="Times New Roman"/>
          <w:b/>
          <w:sz w:val="24"/>
        </w:rPr>
        <w:t>univ.spec.oec.</w:t>
      </w:r>
    </w:p>
    <w:p w:rsidR="004C150D" w:rsidRPr="00B01851" w:rsidRDefault="004C150D" w:rsidP="004C150D">
      <w:pPr>
        <w:rPr>
          <w:rFonts w:ascii="Times New Roman" w:hAnsi="Times New Roman"/>
          <w:b/>
          <w:sz w:val="24"/>
        </w:rPr>
      </w:pPr>
      <w:r w:rsidRPr="00B01851">
        <w:rPr>
          <w:rFonts w:ascii="Times New Roman" w:hAnsi="Times New Roman"/>
          <w:b/>
          <w:sz w:val="24"/>
        </w:rPr>
        <w:t>VI. Požarinje 6</w:t>
      </w:r>
    </w:p>
    <w:p w:rsidR="004C150D" w:rsidRPr="00B01851" w:rsidRDefault="004C150D" w:rsidP="004C150D">
      <w:pPr>
        <w:rPr>
          <w:rFonts w:ascii="Times New Roman" w:hAnsi="Times New Roman"/>
          <w:b/>
          <w:sz w:val="24"/>
        </w:rPr>
      </w:pPr>
      <w:r w:rsidRPr="00B01851">
        <w:rPr>
          <w:rFonts w:ascii="Times New Roman" w:hAnsi="Times New Roman"/>
          <w:b/>
          <w:sz w:val="24"/>
        </w:rPr>
        <w:t>10000 Zagreb</w:t>
      </w:r>
    </w:p>
    <w:p w:rsidR="004C150D" w:rsidRPr="00B01851" w:rsidRDefault="004C150D" w:rsidP="004C150D">
      <w:pPr>
        <w:rPr>
          <w:rFonts w:ascii="Times New Roman" w:hAnsi="Times New Roman"/>
          <w:b/>
          <w:sz w:val="24"/>
        </w:rPr>
      </w:pPr>
    </w:p>
    <w:p w:rsidR="004C150D" w:rsidRPr="00B01851" w:rsidRDefault="00FF0A2A" w:rsidP="004C150D">
      <w:pPr>
        <w:rPr>
          <w:rFonts w:ascii="Times New Roman" w:hAnsi="Times New Roman"/>
          <w:sz w:val="24"/>
        </w:rPr>
      </w:pPr>
      <w:r w:rsidRPr="00B01851">
        <w:rPr>
          <w:rFonts w:ascii="Times New Roman" w:hAnsi="Times New Roman"/>
          <w:sz w:val="24"/>
        </w:rPr>
        <w:t xml:space="preserve">Zagreb, </w:t>
      </w:r>
      <w:r w:rsidR="00E80E64">
        <w:rPr>
          <w:rFonts w:ascii="Times New Roman" w:hAnsi="Times New Roman"/>
          <w:sz w:val="24"/>
        </w:rPr>
        <w:t>14</w:t>
      </w:r>
      <w:r w:rsidR="006E0507">
        <w:rPr>
          <w:rFonts w:ascii="Times New Roman" w:hAnsi="Times New Roman"/>
          <w:sz w:val="24"/>
        </w:rPr>
        <w:t xml:space="preserve">.03.2017. </w:t>
      </w:r>
      <w:r w:rsidR="004C150D" w:rsidRPr="00B01851">
        <w:rPr>
          <w:rFonts w:ascii="Times New Roman" w:hAnsi="Times New Roman"/>
          <w:sz w:val="24"/>
        </w:rPr>
        <w:t>godine</w:t>
      </w:r>
    </w:p>
    <w:p w:rsidR="004C150D" w:rsidRPr="00B01851" w:rsidRDefault="004C150D" w:rsidP="004C150D">
      <w:pPr>
        <w:rPr>
          <w:rFonts w:ascii="Times New Roman" w:hAnsi="Times New Roman"/>
          <w:b/>
          <w:sz w:val="24"/>
        </w:rPr>
      </w:pPr>
    </w:p>
    <w:p w:rsidR="004C150D" w:rsidRPr="00B01851" w:rsidRDefault="004C150D" w:rsidP="004C150D">
      <w:pPr>
        <w:ind w:left="3540" w:firstLine="708"/>
        <w:jc w:val="both"/>
        <w:rPr>
          <w:rFonts w:ascii="Times New Roman" w:hAnsi="Times New Roman"/>
          <w:b/>
          <w:sz w:val="24"/>
        </w:rPr>
      </w:pPr>
      <w:r w:rsidRPr="00B01851">
        <w:rPr>
          <w:rFonts w:ascii="Times New Roman" w:hAnsi="Times New Roman"/>
          <w:b/>
          <w:sz w:val="24"/>
        </w:rPr>
        <w:t>TRGOVAČKI SUD U ZAGREBU</w:t>
      </w:r>
    </w:p>
    <w:p w:rsidR="004C150D" w:rsidRPr="00B01851" w:rsidRDefault="004C150D" w:rsidP="004C150D">
      <w:pPr>
        <w:ind w:left="3540" w:firstLine="708"/>
        <w:jc w:val="both"/>
        <w:rPr>
          <w:rFonts w:ascii="Times New Roman" w:hAnsi="Times New Roman"/>
          <w:b/>
          <w:sz w:val="24"/>
        </w:rPr>
      </w:pPr>
      <w:r w:rsidRPr="00B01851">
        <w:rPr>
          <w:rFonts w:ascii="Times New Roman" w:hAnsi="Times New Roman"/>
          <w:b/>
          <w:sz w:val="24"/>
        </w:rPr>
        <w:t>Na broj 31-ST-790/13</w:t>
      </w:r>
    </w:p>
    <w:p w:rsidR="004C150D" w:rsidRPr="00B01851" w:rsidRDefault="004C150D" w:rsidP="004C150D">
      <w:pPr>
        <w:rPr>
          <w:rFonts w:ascii="Times New Roman" w:hAnsi="Times New Roman"/>
          <w:b/>
          <w:sz w:val="24"/>
        </w:rPr>
      </w:pPr>
    </w:p>
    <w:p w:rsidR="004C150D" w:rsidRPr="00B01851" w:rsidRDefault="004C150D" w:rsidP="000E1F39">
      <w:pPr>
        <w:jc w:val="center"/>
        <w:rPr>
          <w:rFonts w:ascii="Times New Roman" w:hAnsi="Times New Roman"/>
          <w:b/>
          <w:sz w:val="24"/>
        </w:rPr>
      </w:pPr>
    </w:p>
    <w:p w:rsidR="004C150D" w:rsidRPr="00B01851" w:rsidRDefault="004C150D" w:rsidP="000E1F39">
      <w:pPr>
        <w:jc w:val="center"/>
        <w:rPr>
          <w:rFonts w:ascii="Times New Roman" w:hAnsi="Times New Roman"/>
          <w:b/>
          <w:sz w:val="24"/>
        </w:rPr>
      </w:pPr>
    </w:p>
    <w:p w:rsidR="004C150D" w:rsidRPr="00B01851" w:rsidRDefault="00FF0A2A" w:rsidP="000E1F39">
      <w:pPr>
        <w:jc w:val="center"/>
        <w:rPr>
          <w:rFonts w:ascii="Times New Roman" w:hAnsi="Times New Roman"/>
          <w:b/>
          <w:sz w:val="24"/>
        </w:rPr>
      </w:pPr>
      <w:r w:rsidRPr="00B01851">
        <w:rPr>
          <w:rFonts w:ascii="Times New Roman" w:hAnsi="Times New Roman"/>
          <w:b/>
          <w:sz w:val="24"/>
        </w:rPr>
        <w:t>Obrazac 20.</w:t>
      </w:r>
    </w:p>
    <w:p w:rsidR="000E1F39" w:rsidRPr="00B01851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B01851">
        <w:rPr>
          <w:rFonts w:ascii="Times New Roman" w:hAnsi="Times New Roman"/>
          <w:b/>
          <w:sz w:val="24"/>
        </w:rPr>
        <w:t xml:space="preserve">IZVJEŠĆE </w:t>
      </w:r>
      <w:r w:rsidRPr="00B01851">
        <w:rPr>
          <w:rFonts w:ascii="Times New Roman" w:hAnsi="Times New Roman"/>
          <w:b/>
          <w:sz w:val="24"/>
          <w:szCs w:val="24"/>
        </w:rPr>
        <w:t>STEČAJNOGA</w:t>
      </w:r>
      <w:r w:rsidRPr="00B01851">
        <w:rPr>
          <w:rFonts w:ascii="Times New Roman" w:hAnsi="Times New Roman"/>
          <w:b/>
          <w:sz w:val="24"/>
        </w:rPr>
        <w:t xml:space="preserve"> UPRAVITELJA O TIJEKU </w:t>
      </w:r>
      <w:r w:rsidRPr="00B01851">
        <w:rPr>
          <w:rFonts w:ascii="Times New Roman" w:hAnsi="Times New Roman"/>
          <w:b/>
          <w:sz w:val="24"/>
          <w:szCs w:val="24"/>
        </w:rPr>
        <w:t>STEČAJNOGA</w:t>
      </w:r>
      <w:r w:rsidRPr="00B01851">
        <w:rPr>
          <w:rFonts w:ascii="Times New Roman" w:hAnsi="Times New Roman"/>
          <w:b/>
          <w:sz w:val="24"/>
        </w:rPr>
        <w:t xml:space="preserve"> POSTUPKA I STANJU STEČAJNE MASE</w:t>
      </w:r>
    </w:p>
    <w:p w:rsidR="00625583" w:rsidRPr="00B01851" w:rsidRDefault="00625583" w:rsidP="00625583">
      <w:pPr>
        <w:jc w:val="both"/>
        <w:rPr>
          <w:rFonts w:ascii="Times New Roman" w:hAnsi="Times New Roman"/>
          <w:b/>
          <w:sz w:val="24"/>
        </w:rPr>
      </w:pPr>
    </w:p>
    <w:p w:rsidR="000E1F39" w:rsidRPr="00B01851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B01851" w:rsidRDefault="000E1F39" w:rsidP="00325B1A">
      <w:pPr>
        <w:pStyle w:val="Odlomakpopisa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B01851">
        <w:rPr>
          <w:rFonts w:ascii="Times New Roman" w:hAnsi="Times New Roman"/>
          <w:b/>
          <w:sz w:val="24"/>
          <w:szCs w:val="24"/>
        </w:rPr>
        <w:t xml:space="preserve">TIJEK STEČAJNOGA POSTUPKA </w:t>
      </w:r>
    </w:p>
    <w:p w:rsidR="00325B1A" w:rsidRPr="00B01851" w:rsidRDefault="00325B1A" w:rsidP="00325B1A">
      <w:pPr>
        <w:pStyle w:val="Odlomakpopisa"/>
        <w:ind w:left="1080"/>
        <w:rPr>
          <w:rFonts w:ascii="Times New Roman" w:hAnsi="Times New Roman"/>
          <w:b/>
          <w:sz w:val="24"/>
          <w:szCs w:val="24"/>
        </w:rPr>
      </w:pPr>
    </w:p>
    <w:p w:rsidR="000E1F39" w:rsidRPr="00B01851" w:rsidRDefault="00004E51" w:rsidP="000E1F39">
      <w:pPr>
        <w:jc w:val="both"/>
        <w:rPr>
          <w:rFonts w:ascii="Times New Roman" w:hAnsi="Times New Roman"/>
          <w:sz w:val="24"/>
          <w:szCs w:val="24"/>
        </w:rPr>
      </w:pPr>
      <w:r w:rsidRPr="00B01851">
        <w:rPr>
          <w:rFonts w:ascii="Times New Roman" w:hAnsi="Times New Roman"/>
          <w:sz w:val="24"/>
          <w:szCs w:val="24"/>
        </w:rPr>
        <w:t>U ovom razdoblju izvršene su slijedeće radnje:</w:t>
      </w:r>
    </w:p>
    <w:p w:rsidR="000E1F39" w:rsidRPr="00B01851" w:rsidRDefault="000E1F39" w:rsidP="000E1F39">
      <w:pPr>
        <w:rPr>
          <w:rFonts w:ascii="Times New Roman" w:hAnsi="Times New Roman"/>
          <w:sz w:val="24"/>
          <w:szCs w:val="24"/>
        </w:rPr>
      </w:pPr>
    </w:p>
    <w:p w:rsidR="003D48BF" w:rsidRDefault="0090569C" w:rsidP="00356BA0">
      <w:pPr>
        <w:pStyle w:val="Odlomakpopis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B01851">
        <w:rPr>
          <w:rFonts w:ascii="Times New Roman" w:hAnsi="Times New Roman"/>
          <w:sz w:val="24"/>
          <w:szCs w:val="24"/>
        </w:rPr>
        <w:t>nastavljeno je</w:t>
      </w:r>
      <w:r w:rsidR="00325B1A" w:rsidRPr="00B01851">
        <w:rPr>
          <w:rFonts w:ascii="Times New Roman" w:hAnsi="Times New Roman"/>
          <w:sz w:val="24"/>
          <w:szCs w:val="24"/>
        </w:rPr>
        <w:t xml:space="preserve"> iznajmljiv</w:t>
      </w:r>
      <w:r w:rsidRPr="00B01851">
        <w:rPr>
          <w:rFonts w:ascii="Times New Roman" w:hAnsi="Times New Roman"/>
          <w:sz w:val="24"/>
          <w:szCs w:val="24"/>
        </w:rPr>
        <w:t>anje poslovnih prostora</w:t>
      </w:r>
      <w:r w:rsidR="00325B1A" w:rsidRPr="00B01851">
        <w:rPr>
          <w:rFonts w:ascii="Times New Roman" w:hAnsi="Times New Roman"/>
          <w:sz w:val="24"/>
          <w:szCs w:val="24"/>
        </w:rPr>
        <w:t xml:space="preserve"> u poslovnom centru Savska opatovina 36, 10000 Zagreb</w:t>
      </w:r>
    </w:p>
    <w:p w:rsidR="006E0507" w:rsidRDefault="006E0507" w:rsidP="00356BA0">
      <w:pPr>
        <w:pStyle w:val="Odlomakpopis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otvorene ponude po osmom oglasu za prodaju poslovnog centra</w:t>
      </w:r>
    </w:p>
    <w:p w:rsidR="006E0507" w:rsidRDefault="006E0507" w:rsidP="00356BA0">
      <w:pPr>
        <w:pStyle w:val="Odlomakpopis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odabran najbolji ponuđač za prodaju poslovnog centra</w:t>
      </w:r>
    </w:p>
    <w:p w:rsidR="006E0507" w:rsidRDefault="006E0507" w:rsidP="00356BA0">
      <w:pPr>
        <w:pStyle w:val="Odlomakpopis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sklopljen Ugovor o kupoprodaji poslovnog centa</w:t>
      </w:r>
    </w:p>
    <w:p w:rsidR="006E0507" w:rsidRPr="00B01851" w:rsidRDefault="006E0507" w:rsidP="00356BA0">
      <w:pPr>
        <w:pStyle w:val="Odlomakpopis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raskinut Ugovor o kupoprodaji </w:t>
      </w:r>
      <w:r w:rsidR="00753E98">
        <w:rPr>
          <w:rFonts w:ascii="Times New Roman" w:hAnsi="Times New Roman"/>
          <w:sz w:val="24"/>
          <w:szCs w:val="24"/>
        </w:rPr>
        <w:t>poslovnog centra</w:t>
      </w:r>
    </w:p>
    <w:p w:rsidR="003E7B64" w:rsidRPr="00B01851" w:rsidRDefault="003E7B64" w:rsidP="00356BA0">
      <w:pPr>
        <w:pStyle w:val="Odlomakpopis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podmiren dio troškova po čl. 87. SZ</w:t>
      </w:r>
    </w:p>
    <w:p w:rsidR="00325B1A" w:rsidRPr="00B01851" w:rsidRDefault="00325B1A" w:rsidP="000E1F39">
      <w:pPr>
        <w:rPr>
          <w:rFonts w:ascii="Times New Roman" w:hAnsi="Times New Roman"/>
          <w:sz w:val="24"/>
          <w:szCs w:val="24"/>
        </w:rPr>
      </w:pPr>
    </w:p>
    <w:p w:rsidR="000E1F39" w:rsidRPr="00F271DD" w:rsidRDefault="000E1F39" w:rsidP="00F271DD">
      <w:pPr>
        <w:pStyle w:val="Odlomakpopisa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F271DD">
        <w:rPr>
          <w:rFonts w:ascii="Times New Roman" w:hAnsi="Times New Roman"/>
          <w:b/>
          <w:sz w:val="24"/>
          <w:szCs w:val="24"/>
        </w:rPr>
        <w:t>STANJE STEČAJNE MASE</w:t>
      </w:r>
    </w:p>
    <w:p w:rsidR="003E7B64" w:rsidRDefault="003E7B64" w:rsidP="000F3759">
      <w:pPr>
        <w:jc w:val="both"/>
        <w:rPr>
          <w:rFonts w:ascii="Times New Roman" w:hAnsi="Times New Roman"/>
          <w:b/>
          <w:sz w:val="24"/>
          <w:szCs w:val="24"/>
        </w:rPr>
      </w:pPr>
    </w:p>
    <w:p w:rsidR="000F3759" w:rsidRPr="003E7B64" w:rsidRDefault="000F3759" w:rsidP="003E7B64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b/>
          <w:sz w:val="24"/>
          <w:szCs w:val="24"/>
        </w:rPr>
      </w:pPr>
      <w:r w:rsidRPr="003E7B64">
        <w:rPr>
          <w:rFonts w:ascii="Times New Roman" w:hAnsi="Times New Roman"/>
          <w:b/>
          <w:sz w:val="24"/>
          <w:szCs w:val="24"/>
        </w:rPr>
        <w:t>Poslovni centar Savska opatovina 36, 10000 Zagreb</w:t>
      </w:r>
    </w:p>
    <w:p w:rsidR="000F3759" w:rsidRPr="00817FCC" w:rsidRDefault="000F3759" w:rsidP="000F3759">
      <w:pPr>
        <w:jc w:val="both"/>
        <w:rPr>
          <w:rFonts w:ascii="Times New Roman" w:hAnsi="Times New Roman"/>
          <w:sz w:val="24"/>
          <w:szCs w:val="24"/>
        </w:rPr>
      </w:pPr>
    </w:p>
    <w:p w:rsidR="000F3759" w:rsidRPr="00817FCC" w:rsidRDefault="00B01851" w:rsidP="000F3759">
      <w:pPr>
        <w:jc w:val="both"/>
        <w:rPr>
          <w:rFonts w:ascii="Times New Roman" w:hAnsi="Times New Roman"/>
          <w:sz w:val="24"/>
          <w:szCs w:val="24"/>
        </w:rPr>
      </w:pPr>
      <w:r w:rsidRPr="00817FCC">
        <w:rPr>
          <w:rFonts w:ascii="Times New Roman" w:hAnsi="Times New Roman"/>
          <w:sz w:val="24"/>
          <w:szCs w:val="24"/>
        </w:rPr>
        <w:t>Objekt</w:t>
      </w:r>
      <w:r w:rsidR="000F3759" w:rsidRPr="00817FCC">
        <w:rPr>
          <w:rFonts w:ascii="Times New Roman" w:hAnsi="Times New Roman"/>
          <w:sz w:val="24"/>
          <w:szCs w:val="24"/>
        </w:rPr>
        <w:t xml:space="preserve"> je u vanknjižnom vlasništvu  stečajnog dužnika, a sastoji se od 5 katova, sa  garažama na etažama – 1 i -2. </w:t>
      </w:r>
      <w:r w:rsidRPr="00817FCC">
        <w:rPr>
          <w:rFonts w:ascii="Times New Roman" w:hAnsi="Times New Roman"/>
          <w:sz w:val="24"/>
          <w:szCs w:val="24"/>
        </w:rPr>
        <w:t>Objekt</w:t>
      </w:r>
      <w:r w:rsidR="000F3759" w:rsidRPr="00817FCC">
        <w:rPr>
          <w:rFonts w:ascii="Times New Roman" w:hAnsi="Times New Roman"/>
          <w:sz w:val="24"/>
          <w:szCs w:val="24"/>
        </w:rPr>
        <w:t xml:space="preserve"> je sagrađen  na zemljištu u vlasništvu Branka Mačeka temeljem Ugovora o pravu građenja od 09.08.2007. godine. </w:t>
      </w:r>
      <w:r w:rsidRPr="00817FCC">
        <w:rPr>
          <w:rFonts w:ascii="Times New Roman" w:hAnsi="Times New Roman"/>
          <w:sz w:val="24"/>
          <w:szCs w:val="24"/>
        </w:rPr>
        <w:t>Objekt</w:t>
      </w:r>
      <w:r w:rsidR="000F3759" w:rsidRPr="00817FCC">
        <w:rPr>
          <w:rFonts w:ascii="Times New Roman" w:hAnsi="Times New Roman"/>
          <w:sz w:val="24"/>
          <w:szCs w:val="24"/>
        </w:rPr>
        <w:t xml:space="preserve"> je sagrađen na zemljištu  oznake z.k.č.  77/1, 77/3, 77/8, 801/32, 10/35, 10/36, 10/37, 10/38, 10/39, i 10/40, k.o. Stenjevec, a </w:t>
      </w:r>
      <w:r w:rsidR="000F3759" w:rsidRPr="00817FCC">
        <w:rPr>
          <w:rFonts w:ascii="Times New Roman" w:hAnsi="Times New Roman"/>
          <w:sz w:val="24"/>
          <w:szCs w:val="24"/>
        </w:rPr>
        <w:lastRenderedPageBreak/>
        <w:t xml:space="preserve">koje su sadržane u novoformiranoj z.k.č. 77/12, k.o. Stenjevec ukupne površine 8.415 m2 prema parcelacionom elaboratu RN 1263/2007 koji nije proveden, pa tako i </w:t>
      </w:r>
      <w:r w:rsidRPr="00817FCC">
        <w:rPr>
          <w:rFonts w:ascii="Times New Roman" w:hAnsi="Times New Roman"/>
          <w:sz w:val="24"/>
          <w:szCs w:val="24"/>
        </w:rPr>
        <w:t>objekt</w:t>
      </w:r>
      <w:r w:rsidR="000F3759" w:rsidRPr="00817FCC">
        <w:rPr>
          <w:rFonts w:ascii="Times New Roman" w:hAnsi="Times New Roman"/>
          <w:sz w:val="24"/>
          <w:szCs w:val="24"/>
        </w:rPr>
        <w:t xml:space="preserve"> još uvijek</w:t>
      </w:r>
      <w:r w:rsidR="00841DEA" w:rsidRPr="00817FCC">
        <w:rPr>
          <w:rFonts w:ascii="Times New Roman" w:hAnsi="Times New Roman"/>
          <w:sz w:val="24"/>
          <w:szCs w:val="24"/>
        </w:rPr>
        <w:t xml:space="preserve"> nije upisan u zemljišne knjige. </w:t>
      </w:r>
      <w:r w:rsidR="000F3759" w:rsidRPr="00817FCC">
        <w:rPr>
          <w:rFonts w:ascii="Times New Roman" w:hAnsi="Times New Roman"/>
          <w:sz w:val="24"/>
          <w:szCs w:val="24"/>
        </w:rPr>
        <w:t xml:space="preserve">Zemljište na kojem je izgrađen </w:t>
      </w:r>
      <w:r w:rsidRPr="00817FCC">
        <w:rPr>
          <w:rFonts w:ascii="Times New Roman" w:hAnsi="Times New Roman"/>
          <w:sz w:val="24"/>
          <w:szCs w:val="24"/>
        </w:rPr>
        <w:t>objekt</w:t>
      </w:r>
      <w:r w:rsidR="000F3759" w:rsidRPr="00817FCC">
        <w:rPr>
          <w:rFonts w:ascii="Times New Roman" w:hAnsi="Times New Roman"/>
          <w:sz w:val="24"/>
          <w:szCs w:val="24"/>
        </w:rPr>
        <w:t xml:space="preserve"> opterećeno je hipotekom HYPO ALPE-ADRIA-BANK INTERNATIONAL AG KLAGENF</w:t>
      </w:r>
      <w:r w:rsidR="00B03272" w:rsidRPr="00817FCC">
        <w:rPr>
          <w:rFonts w:ascii="Times New Roman" w:hAnsi="Times New Roman"/>
          <w:sz w:val="24"/>
          <w:szCs w:val="24"/>
        </w:rPr>
        <w:t>URT</w:t>
      </w:r>
      <w:r w:rsidR="00AC0FCF" w:rsidRPr="00817FCC">
        <w:rPr>
          <w:rFonts w:ascii="Times New Roman" w:hAnsi="Times New Roman"/>
          <w:sz w:val="24"/>
          <w:szCs w:val="24"/>
        </w:rPr>
        <w:t xml:space="preserve">. </w:t>
      </w:r>
      <w:r w:rsidR="000F3759" w:rsidRPr="00817FCC">
        <w:rPr>
          <w:rFonts w:ascii="Times New Roman" w:hAnsi="Times New Roman"/>
          <w:sz w:val="24"/>
          <w:szCs w:val="24"/>
        </w:rPr>
        <w:t xml:space="preserve"> </w:t>
      </w:r>
    </w:p>
    <w:p w:rsidR="000F3759" w:rsidRPr="00817FCC" w:rsidRDefault="000F3759" w:rsidP="000F3759">
      <w:pPr>
        <w:jc w:val="both"/>
        <w:rPr>
          <w:rFonts w:ascii="Times New Roman" w:hAnsi="Times New Roman"/>
          <w:sz w:val="24"/>
          <w:szCs w:val="24"/>
        </w:rPr>
      </w:pPr>
    </w:p>
    <w:p w:rsidR="000F3759" w:rsidRPr="00817FCC" w:rsidRDefault="000F3759" w:rsidP="000F3759">
      <w:pPr>
        <w:jc w:val="both"/>
        <w:rPr>
          <w:rFonts w:ascii="Times New Roman" w:hAnsi="Times New Roman"/>
          <w:sz w:val="24"/>
          <w:szCs w:val="24"/>
        </w:rPr>
      </w:pPr>
      <w:r w:rsidRPr="00817FCC">
        <w:rPr>
          <w:rFonts w:ascii="Times New Roman" w:hAnsi="Times New Roman"/>
          <w:sz w:val="24"/>
          <w:szCs w:val="24"/>
        </w:rPr>
        <w:t xml:space="preserve">Poslovni centar je procijenjen po stalnom sudskom vještaku Zvonko Benjak, dipl.ing.građ. u kolovozu 2014. godine  i to kako slijedi: </w:t>
      </w:r>
    </w:p>
    <w:p w:rsidR="000F3759" w:rsidRPr="00817FCC" w:rsidRDefault="000F3759" w:rsidP="000F3759">
      <w:pPr>
        <w:jc w:val="both"/>
        <w:rPr>
          <w:rFonts w:ascii="Times New Roman" w:hAnsi="Times New Roman"/>
          <w:sz w:val="24"/>
          <w:szCs w:val="24"/>
        </w:rPr>
      </w:pPr>
      <w:r w:rsidRPr="00817FCC">
        <w:rPr>
          <w:rFonts w:ascii="Times New Roman" w:hAnsi="Times New Roman"/>
          <w:sz w:val="24"/>
          <w:szCs w:val="24"/>
        </w:rPr>
        <w:t>Vrijednost objekta u vanknjižnom vlasništvu stečajnog dužnika iznosi 216.903.596,79 kn u koji iznos je uključen i PDV 25 % u iznosu od 43.380.719,36 kn.</w:t>
      </w:r>
    </w:p>
    <w:p w:rsidR="000F3759" w:rsidRDefault="000F3759" w:rsidP="000F3759">
      <w:pPr>
        <w:jc w:val="both"/>
        <w:rPr>
          <w:rFonts w:ascii="Times New Roman" w:hAnsi="Times New Roman"/>
          <w:sz w:val="24"/>
          <w:szCs w:val="24"/>
        </w:rPr>
      </w:pPr>
      <w:r w:rsidRPr="00817FCC">
        <w:rPr>
          <w:rFonts w:ascii="Times New Roman" w:hAnsi="Times New Roman"/>
          <w:sz w:val="24"/>
          <w:szCs w:val="24"/>
        </w:rPr>
        <w:t>Samo zemljište u vlasništvu treće osobe</w:t>
      </w:r>
      <w:r w:rsidR="00AC0FCF" w:rsidRPr="00817FCC">
        <w:rPr>
          <w:rFonts w:ascii="Times New Roman" w:hAnsi="Times New Roman"/>
          <w:sz w:val="24"/>
          <w:szCs w:val="24"/>
        </w:rPr>
        <w:t xml:space="preserve"> (Branka Mačeka)</w:t>
      </w:r>
      <w:r w:rsidR="00841DEA" w:rsidRPr="00817FCC">
        <w:rPr>
          <w:rFonts w:ascii="Times New Roman" w:hAnsi="Times New Roman"/>
          <w:sz w:val="24"/>
          <w:szCs w:val="24"/>
        </w:rPr>
        <w:t xml:space="preserve"> </w:t>
      </w:r>
      <w:r w:rsidRPr="00817FCC">
        <w:rPr>
          <w:rFonts w:ascii="Times New Roman" w:hAnsi="Times New Roman"/>
          <w:sz w:val="24"/>
          <w:szCs w:val="24"/>
        </w:rPr>
        <w:t xml:space="preserve"> </w:t>
      </w:r>
      <w:r w:rsidR="00AC0FCF" w:rsidRPr="00817FCC">
        <w:rPr>
          <w:rFonts w:ascii="Times New Roman" w:hAnsi="Times New Roman"/>
          <w:sz w:val="24"/>
          <w:szCs w:val="24"/>
        </w:rPr>
        <w:t xml:space="preserve">procijenjeno je na </w:t>
      </w:r>
      <w:r w:rsidR="00841DEA" w:rsidRPr="00817FCC">
        <w:rPr>
          <w:rFonts w:ascii="Times New Roman" w:hAnsi="Times New Roman"/>
          <w:sz w:val="24"/>
          <w:szCs w:val="24"/>
        </w:rPr>
        <w:t xml:space="preserve">iznos od </w:t>
      </w:r>
      <w:r w:rsidRPr="00817FCC">
        <w:rPr>
          <w:rFonts w:ascii="Times New Roman" w:hAnsi="Times New Roman"/>
          <w:sz w:val="24"/>
          <w:szCs w:val="24"/>
        </w:rPr>
        <w:t xml:space="preserve">12.841.290,00 kn, te komunalni i vodni doprinos </w:t>
      </w:r>
      <w:r w:rsidR="00AC0FCF" w:rsidRPr="00817FCC">
        <w:rPr>
          <w:rFonts w:ascii="Times New Roman" w:hAnsi="Times New Roman"/>
          <w:sz w:val="24"/>
          <w:szCs w:val="24"/>
        </w:rPr>
        <w:t xml:space="preserve">na iznos </w:t>
      </w:r>
      <w:r w:rsidRPr="00817FCC">
        <w:rPr>
          <w:rFonts w:ascii="Times New Roman" w:hAnsi="Times New Roman"/>
          <w:sz w:val="24"/>
          <w:szCs w:val="24"/>
        </w:rPr>
        <w:t>od 7.493.578,50 kn.</w:t>
      </w:r>
    </w:p>
    <w:p w:rsidR="00251BE7" w:rsidRPr="00817FCC" w:rsidRDefault="00E04A4F" w:rsidP="00251BE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04A4F">
        <w:rPr>
          <w:rFonts w:ascii="Times New Roman" w:hAnsi="Times New Roman"/>
          <w:sz w:val="24"/>
          <w:szCs w:val="24"/>
        </w:rPr>
        <w:t xml:space="preserve">ukladno odluci Skupštine vjerovnika sa ročišta održanog na Trgovačkom sudu u Zagrebu dana 06.11.2015. godine </w:t>
      </w:r>
      <w:r>
        <w:rPr>
          <w:rFonts w:ascii="Times New Roman" w:hAnsi="Times New Roman"/>
          <w:sz w:val="24"/>
          <w:szCs w:val="24"/>
        </w:rPr>
        <w:t>n</w:t>
      </w:r>
      <w:r w:rsidR="00251BE7" w:rsidRPr="00817FCC">
        <w:rPr>
          <w:rFonts w:ascii="Times New Roman" w:hAnsi="Times New Roman"/>
          <w:sz w:val="24"/>
          <w:szCs w:val="24"/>
        </w:rPr>
        <w:t xml:space="preserve">ekretnine se </w:t>
      </w:r>
      <w:r>
        <w:rPr>
          <w:rFonts w:ascii="Times New Roman" w:hAnsi="Times New Roman"/>
          <w:sz w:val="24"/>
          <w:szCs w:val="24"/>
        </w:rPr>
        <w:t>prodaju</w:t>
      </w:r>
      <w:r w:rsidR="00251BE7" w:rsidRPr="00817FCC">
        <w:rPr>
          <w:rFonts w:ascii="Times New Roman" w:hAnsi="Times New Roman"/>
          <w:sz w:val="24"/>
          <w:szCs w:val="24"/>
        </w:rPr>
        <w:t xml:space="preserve"> na način da se na svakom idućem oglasu početna cijena sa prethodnog oglasa umanji za 20%, pa sve do prodaje</w:t>
      </w:r>
      <w:r>
        <w:rPr>
          <w:rFonts w:ascii="Times New Roman" w:hAnsi="Times New Roman"/>
          <w:sz w:val="24"/>
          <w:szCs w:val="24"/>
        </w:rPr>
        <w:t>.</w:t>
      </w:r>
      <w:r w:rsidR="00251BE7" w:rsidRPr="00817FCC">
        <w:rPr>
          <w:rFonts w:ascii="Times New Roman" w:hAnsi="Times New Roman"/>
          <w:sz w:val="24"/>
          <w:szCs w:val="24"/>
        </w:rPr>
        <w:t xml:space="preserve"> Prodaja se vrši objavom na web stranicama Sudačke mreže i HGK, a prikupljanje i otvaranje ponuda </w:t>
      </w:r>
      <w:r w:rsidR="0089749B">
        <w:rPr>
          <w:rFonts w:ascii="Times New Roman" w:hAnsi="Times New Roman"/>
          <w:sz w:val="24"/>
          <w:szCs w:val="24"/>
        </w:rPr>
        <w:t xml:space="preserve">vrši </w:t>
      </w:r>
      <w:r w:rsidR="00251BE7" w:rsidRPr="00817FCC">
        <w:rPr>
          <w:rFonts w:ascii="Times New Roman" w:hAnsi="Times New Roman"/>
          <w:sz w:val="24"/>
          <w:szCs w:val="24"/>
        </w:rPr>
        <w:t xml:space="preserve">se </w:t>
      </w:r>
      <w:r w:rsidR="0089749B">
        <w:rPr>
          <w:rFonts w:ascii="Times New Roman" w:hAnsi="Times New Roman"/>
          <w:sz w:val="24"/>
          <w:szCs w:val="24"/>
        </w:rPr>
        <w:t xml:space="preserve">kod </w:t>
      </w:r>
      <w:r w:rsidR="00251BE7" w:rsidRPr="00817FCC">
        <w:rPr>
          <w:rFonts w:ascii="Times New Roman" w:hAnsi="Times New Roman"/>
          <w:sz w:val="24"/>
          <w:szCs w:val="24"/>
        </w:rPr>
        <w:t xml:space="preserve">javnog bilježnika Alemke Gajski. </w:t>
      </w:r>
    </w:p>
    <w:p w:rsidR="000F3759" w:rsidRDefault="000F3759" w:rsidP="000F3759">
      <w:pPr>
        <w:jc w:val="both"/>
        <w:rPr>
          <w:rFonts w:ascii="Times New Roman" w:hAnsi="Times New Roman"/>
          <w:sz w:val="24"/>
          <w:szCs w:val="24"/>
        </w:rPr>
      </w:pPr>
      <w:r w:rsidRPr="00817FCC">
        <w:rPr>
          <w:rFonts w:ascii="Times New Roman" w:hAnsi="Times New Roman"/>
          <w:sz w:val="24"/>
          <w:szCs w:val="24"/>
        </w:rPr>
        <w:t>Stečajn</w:t>
      </w:r>
      <w:r w:rsidR="00D33B42">
        <w:rPr>
          <w:rFonts w:ascii="Times New Roman" w:hAnsi="Times New Roman"/>
          <w:sz w:val="24"/>
          <w:szCs w:val="24"/>
        </w:rPr>
        <w:t>i upravitelj je dosada objavio 8</w:t>
      </w:r>
      <w:r w:rsidRPr="00817FCC">
        <w:rPr>
          <w:rFonts w:ascii="Times New Roman" w:hAnsi="Times New Roman"/>
          <w:sz w:val="24"/>
          <w:szCs w:val="24"/>
        </w:rPr>
        <w:t xml:space="preserve"> oglasa za prodaju poslovnog centra i to objavom na stranicama Sudačke mreže i  Hrvatske gospodarske komore</w:t>
      </w:r>
      <w:r w:rsidR="00E04A4F">
        <w:rPr>
          <w:rFonts w:ascii="Times New Roman" w:hAnsi="Times New Roman"/>
          <w:sz w:val="24"/>
          <w:szCs w:val="24"/>
        </w:rPr>
        <w:t xml:space="preserve">. O prodaji na prvih </w:t>
      </w:r>
      <w:r w:rsidR="00BD5084">
        <w:rPr>
          <w:rFonts w:ascii="Times New Roman" w:hAnsi="Times New Roman"/>
          <w:sz w:val="24"/>
          <w:szCs w:val="24"/>
        </w:rPr>
        <w:t>sedam</w:t>
      </w:r>
      <w:r w:rsidR="00E04A4F">
        <w:rPr>
          <w:rFonts w:ascii="Times New Roman" w:hAnsi="Times New Roman"/>
          <w:sz w:val="24"/>
          <w:szCs w:val="24"/>
        </w:rPr>
        <w:t xml:space="preserve"> oglasa je izvješteno, </w:t>
      </w:r>
      <w:r w:rsidR="00AC0FCF" w:rsidRPr="00817FCC">
        <w:rPr>
          <w:rFonts w:ascii="Times New Roman" w:hAnsi="Times New Roman"/>
          <w:sz w:val="24"/>
          <w:szCs w:val="24"/>
        </w:rPr>
        <w:t>a u ovom izvještajnom razdoblju objav</w:t>
      </w:r>
      <w:r w:rsidR="00E04A4F">
        <w:rPr>
          <w:rFonts w:ascii="Times New Roman" w:hAnsi="Times New Roman"/>
          <w:sz w:val="24"/>
          <w:szCs w:val="24"/>
        </w:rPr>
        <w:t>ljen</w:t>
      </w:r>
      <w:r w:rsidR="00AC0FCF" w:rsidRPr="00817FCC">
        <w:rPr>
          <w:rFonts w:ascii="Times New Roman" w:hAnsi="Times New Roman"/>
          <w:sz w:val="24"/>
          <w:szCs w:val="24"/>
        </w:rPr>
        <w:t xml:space="preserve"> </w:t>
      </w:r>
      <w:r w:rsidR="0000157B">
        <w:rPr>
          <w:rFonts w:ascii="Times New Roman" w:hAnsi="Times New Roman"/>
          <w:sz w:val="24"/>
          <w:szCs w:val="24"/>
        </w:rPr>
        <w:t>je</w:t>
      </w:r>
      <w:r w:rsidR="00D33B42">
        <w:rPr>
          <w:rFonts w:ascii="Times New Roman" w:hAnsi="Times New Roman"/>
          <w:sz w:val="24"/>
          <w:szCs w:val="24"/>
        </w:rPr>
        <w:t xml:space="preserve"> osmi</w:t>
      </w:r>
      <w:r w:rsidR="00AC0FCF" w:rsidRPr="00817FCC">
        <w:rPr>
          <w:rFonts w:ascii="Times New Roman" w:hAnsi="Times New Roman"/>
          <w:sz w:val="24"/>
          <w:szCs w:val="24"/>
        </w:rPr>
        <w:t xml:space="preserve"> oglas</w:t>
      </w:r>
      <w:r w:rsidR="00FB57BB" w:rsidRPr="00817FCC">
        <w:rPr>
          <w:rFonts w:ascii="Times New Roman" w:hAnsi="Times New Roman"/>
          <w:sz w:val="24"/>
          <w:szCs w:val="24"/>
        </w:rPr>
        <w:t xml:space="preserve"> i to kako slijedi</w:t>
      </w:r>
      <w:r w:rsidR="00AC0FCF" w:rsidRPr="00817FCC">
        <w:rPr>
          <w:rFonts w:ascii="Times New Roman" w:hAnsi="Times New Roman"/>
          <w:sz w:val="24"/>
          <w:szCs w:val="24"/>
        </w:rPr>
        <w:t xml:space="preserve"> </w:t>
      </w:r>
      <w:r w:rsidRPr="00817FCC">
        <w:rPr>
          <w:rFonts w:ascii="Times New Roman" w:hAnsi="Times New Roman"/>
          <w:sz w:val="24"/>
          <w:szCs w:val="24"/>
        </w:rPr>
        <w:t xml:space="preserve">: </w:t>
      </w:r>
    </w:p>
    <w:p w:rsidR="00AC0FCF" w:rsidRPr="00817FCC" w:rsidRDefault="00B904A8" w:rsidP="000F375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Osmi</w:t>
      </w:r>
      <w:r w:rsidR="00AC0FCF" w:rsidRPr="00817FCC">
        <w:rPr>
          <w:rFonts w:ascii="Times New Roman" w:hAnsi="Times New Roman"/>
          <w:sz w:val="24"/>
          <w:szCs w:val="24"/>
        </w:rPr>
        <w:t xml:space="preserve"> oglas s rokom za ponudu do </w:t>
      </w:r>
      <w:r w:rsidR="00334908">
        <w:rPr>
          <w:rFonts w:ascii="Times New Roman" w:hAnsi="Times New Roman"/>
          <w:sz w:val="24"/>
          <w:szCs w:val="24"/>
        </w:rPr>
        <w:t>17.10.</w:t>
      </w:r>
      <w:r w:rsidR="00AC0FCF" w:rsidRPr="00817FCC">
        <w:rPr>
          <w:rFonts w:ascii="Times New Roman" w:hAnsi="Times New Roman"/>
          <w:sz w:val="24"/>
          <w:szCs w:val="24"/>
        </w:rPr>
        <w:t xml:space="preserve">2016. godine s početnom cijenom od </w:t>
      </w:r>
      <w:r>
        <w:rPr>
          <w:rFonts w:ascii="Times New Roman" w:hAnsi="Times New Roman"/>
          <w:sz w:val="24"/>
          <w:szCs w:val="24"/>
        </w:rPr>
        <w:t>44.421.856,62</w:t>
      </w:r>
      <w:r w:rsidR="00AC0FCF" w:rsidRPr="00817FCC">
        <w:rPr>
          <w:rFonts w:ascii="Times New Roman" w:hAnsi="Times New Roman"/>
          <w:sz w:val="24"/>
          <w:szCs w:val="24"/>
        </w:rPr>
        <w:t xml:space="preserve"> kn što </w:t>
      </w:r>
      <w:r>
        <w:rPr>
          <w:rFonts w:ascii="Times New Roman" w:hAnsi="Times New Roman"/>
          <w:sz w:val="24"/>
          <w:szCs w:val="24"/>
        </w:rPr>
        <w:t>jednako početnoj cijeni na sedmom oglasu.</w:t>
      </w:r>
      <w:r w:rsidR="00AC0FCF" w:rsidRPr="00817FCC">
        <w:rPr>
          <w:rFonts w:ascii="Times New Roman" w:hAnsi="Times New Roman"/>
          <w:sz w:val="24"/>
          <w:szCs w:val="24"/>
        </w:rPr>
        <w:t xml:space="preserve">  Oglas je objavljen na stranicama Sudačke mreže</w:t>
      </w:r>
      <w:r w:rsidR="00334908">
        <w:rPr>
          <w:rFonts w:ascii="Times New Roman" w:hAnsi="Times New Roman"/>
          <w:sz w:val="24"/>
          <w:szCs w:val="24"/>
        </w:rPr>
        <w:t xml:space="preserve"> dana 19.09.2016. godine, </w:t>
      </w:r>
      <w:r w:rsidR="00AC0FCF" w:rsidRPr="00817FCC">
        <w:rPr>
          <w:rFonts w:ascii="Times New Roman" w:hAnsi="Times New Roman"/>
          <w:sz w:val="24"/>
          <w:szCs w:val="24"/>
        </w:rPr>
        <w:t xml:space="preserve"> Hrvatske gospodarske komore </w:t>
      </w:r>
      <w:r w:rsidR="00334908">
        <w:rPr>
          <w:rFonts w:ascii="Times New Roman" w:hAnsi="Times New Roman"/>
          <w:sz w:val="24"/>
          <w:szCs w:val="24"/>
        </w:rPr>
        <w:t xml:space="preserve"> dana 16.09.2016. godine</w:t>
      </w:r>
      <w:r w:rsidR="00AC0FCF" w:rsidRPr="00817FCC">
        <w:rPr>
          <w:rFonts w:ascii="Times New Roman" w:hAnsi="Times New Roman"/>
          <w:sz w:val="24"/>
          <w:szCs w:val="24"/>
        </w:rPr>
        <w:t xml:space="preserve"> i u Jutarnjem listu dana </w:t>
      </w:r>
      <w:r w:rsidR="00334908">
        <w:rPr>
          <w:rFonts w:ascii="Times New Roman" w:hAnsi="Times New Roman"/>
          <w:sz w:val="24"/>
          <w:szCs w:val="24"/>
        </w:rPr>
        <w:t>18.09.</w:t>
      </w:r>
      <w:r w:rsidR="00AC0FCF" w:rsidRPr="00817FCC">
        <w:rPr>
          <w:rFonts w:ascii="Times New Roman" w:hAnsi="Times New Roman"/>
          <w:sz w:val="24"/>
          <w:szCs w:val="24"/>
        </w:rPr>
        <w:t>2016. godine.</w:t>
      </w:r>
    </w:p>
    <w:p w:rsidR="00AC0FCF" w:rsidRDefault="006F2948" w:rsidP="000F375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Javno o</w:t>
      </w:r>
      <w:r w:rsidR="00AC0FCF" w:rsidRPr="00817FCC">
        <w:rPr>
          <w:rFonts w:ascii="Times New Roman" w:hAnsi="Times New Roman"/>
          <w:sz w:val="24"/>
          <w:szCs w:val="24"/>
        </w:rPr>
        <w:t xml:space="preserve">tvaranje ponuda po </w:t>
      </w:r>
      <w:r>
        <w:rPr>
          <w:rFonts w:ascii="Times New Roman" w:hAnsi="Times New Roman"/>
          <w:sz w:val="24"/>
          <w:szCs w:val="24"/>
        </w:rPr>
        <w:t>osmom</w:t>
      </w:r>
      <w:r w:rsidR="00AC0FCF" w:rsidRPr="00817FCC">
        <w:rPr>
          <w:rFonts w:ascii="Times New Roman" w:hAnsi="Times New Roman"/>
          <w:sz w:val="24"/>
          <w:szCs w:val="24"/>
        </w:rPr>
        <w:t xml:space="preserve"> oglasu održ</w:t>
      </w:r>
      <w:r w:rsidR="00B01851" w:rsidRPr="00817FCC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no</w:t>
      </w:r>
      <w:r w:rsidR="00E80CBD" w:rsidRPr="00817FCC">
        <w:rPr>
          <w:rFonts w:ascii="Times New Roman" w:hAnsi="Times New Roman"/>
          <w:sz w:val="24"/>
          <w:szCs w:val="24"/>
        </w:rPr>
        <w:t xml:space="preserve"> dana </w:t>
      </w:r>
      <w:r w:rsidR="00334908">
        <w:rPr>
          <w:rFonts w:ascii="Times New Roman" w:hAnsi="Times New Roman"/>
          <w:sz w:val="24"/>
          <w:szCs w:val="24"/>
        </w:rPr>
        <w:t>25.10</w:t>
      </w:r>
      <w:r w:rsidR="00E80CBD" w:rsidRPr="00817FCC">
        <w:rPr>
          <w:rFonts w:ascii="Times New Roman" w:hAnsi="Times New Roman"/>
          <w:sz w:val="24"/>
          <w:szCs w:val="24"/>
        </w:rPr>
        <w:t xml:space="preserve">.2016. godine kod javnog bilježnika Alemka </w:t>
      </w:r>
      <w:r w:rsidR="00B01851" w:rsidRPr="00817FCC">
        <w:rPr>
          <w:rFonts w:ascii="Times New Roman" w:hAnsi="Times New Roman"/>
          <w:sz w:val="24"/>
          <w:szCs w:val="24"/>
        </w:rPr>
        <w:t>Gajski</w:t>
      </w:r>
      <w:r w:rsidR="00E80CBD" w:rsidRPr="00817FCC">
        <w:rPr>
          <w:rFonts w:ascii="Times New Roman" w:hAnsi="Times New Roman"/>
          <w:sz w:val="24"/>
          <w:szCs w:val="24"/>
        </w:rPr>
        <w:t xml:space="preserve"> iz Zagreba iz razloga što se otvaranje ponuda vrši putem javnog bilježnika.</w:t>
      </w:r>
    </w:p>
    <w:p w:rsidR="0000157B" w:rsidRPr="00817FCC" w:rsidRDefault="0000157B" w:rsidP="000F3759">
      <w:pPr>
        <w:jc w:val="both"/>
        <w:rPr>
          <w:rFonts w:ascii="Times New Roman" w:hAnsi="Times New Roman"/>
          <w:sz w:val="24"/>
          <w:szCs w:val="24"/>
        </w:rPr>
      </w:pPr>
      <w:r w:rsidRPr="0000157B">
        <w:rPr>
          <w:rFonts w:ascii="Times New Roman" w:hAnsi="Times New Roman"/>
          <w:sz w:val="24"/>
          <w:szCs w:val="24"/>
        </w:rPr>
        <w:t xml:space="preserve">Na otvaranju ponuda u uredu javnog bilježnika </w:t>
      </w:r>
      <w:r w:rsidRPr="00817FCC">
        <w:rPr>
          <w:rFonts w:ascii="Times New Roman" w:hAnsi="Times New Roman"/>
          <w:sz w:val="24"/>
          <w:szCs w:val="24"/>
        </w:rPr>
        <w:t xml:space="preserve">Alemka Gajski iz Zagreba </w:t>
      </w:r>
      <w:r w:rsidRPr="0000157B">
        <w:rPr>
          <w:rFonts w:ascii="Times New Roman" w:hAnsi="Times New Roman"/>
          <w:sz w:val="24"/>
          <w:szCs w:val="24"/>
        </w:rPr>
        <w:t xml:space="preserve">dana </w:t>
      </w:r>
      <w:r>
        <w:rPr>
          <w:rFonts w:ascii="Times New Roman" w:hAnsi="Times New Roman"/>
          <w:sz w:val="24"/>
          <w:szCs w:val="24"/>
        </w:rPr>
        <w:t>25.10.2016.</w:t>
      </w:r>
      <w:r w:rsidRPr="0000157B">
        <w:rPr>
          <w:rFonts w:ascii="Times New Roman" w:hAnsi="Times New Roman"/>
          <w:sz w:val="24"/>
          <w:szCs w:val="24"/>
        </w:rPr>
        <w:t xml:space="preserve"> godine uz prisustvo punomoćnika  razlučnog vjerovnika, konstatirano je da </w:t>
      </w:r>
      <w:r>
        <w:rPr>
          <w:rFonts w:ascii="Times New Roman" w:hAnsi="Times New Roman"/>
          <w:sz w:val="24"/>
          <w:szCs w:val="24"/>
        </w:rPr>
        <w:t xml:space="preserve">su </w:t>
      </w:r>
      <w:r w:rsidR="006F2948">
        <w:rPr>
          <w:rFonts w:ascii="Times New Roman" w:hAnsi="Times New Roman"/>
          <w:sz w:val="24"/>
          <w:szCs w:val="24"/>
        </w:rPr>
        <w:t>dva</w:t>
      </w:r>
      <w:r w:rsidRPr="0000157B">
        <w:rPr>
          <w:rFonts w:ascii="Times New Roman" w:hAnsi="Times New Roman"/>
          <w:sz w:val="24"/>
          <w:szCs w:val="24"/>
        </w:rPr>
        <w:t xml:space="preserve"> ponuđač</w:t>
      </w:r>
      <w:r>
        <w:rPr>
          <w:rFonts w:ascii="Times New Roman" w:hAnsi="Times New Roman"/>
          <w:sz w:val="24"/>
          <w:szCs w:val="24"/>
        </w:rPr>
        <w:t>a uplatili  jamčevinu za 8</w:t>
      </w:r>
      <w:r w:rsidRPr="0000157B">
        <w:rPr>
          <w:rFonts w:ascii="Times New Roman" w:hAnsi="Times New Roman"/>
          <w:sz w:val="24"/>
          <w:szCs w:val="24"/>
        </w:rPr>
        <w:t xml:space="preserve">. oglas </w:t>
      </w:r>
      <w:r>
        <w:rPr>
          <w:rFonts w:ascii="Times New Roman" w:hAnsi="Times New Roman"/>
          <w:sz w:val="24"/>
          <w:szCs w:val="24"/>
        </w:rPr>
        <w:t xml:space="preserve">u iznosu od 100.000,00 kn, te je odabran povoljniji ponuđač </w:t>
      </w:r>
      <w:r w:rsidR="006F2948">
        <w:rPr>
          <w:rFonts w:ascii="Times New Roman" w:hAnsi="Times New Roman"/>
          <w:sz w:val="24"/>
          <w:szCs w:val="24"/>
        </w:rPr>
        <w:t xml:space="preserve">i to za ponuđenu cijenu od 45.120.000,00 kn. Ponuđaču čija ponuda nije prihvaćena vraćena je jamčevina. </w:t>
      </w:r>
    </w:p>
    <w:p w:rsidR="00AC0FCF" w:rsidRDefault="0000157B" w:rsidP="000F3759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P</w:t>
      </w:r>
      <w:r w:rsidR="00AC0FCF" w:rsidRPr="00225293">
        <w:rPr>
          <w:rFonts w:ascii="Times New Roman" w:hAnsi="Times New Roman"/>
          <w:i/>
          <w:sz w:val="24"/>
          <w:szCs w:val="24"/>
        </w:rPr>
        <w:t>reslike oglasa objavljenih na stranicama Sudačke mreže, Hrvatske gospodar</w:t>
      </w:r>
      <w:r>
        <w:rPr>
          <w:rFonts w:ascii="Times New Roman" w:hAnsi="Times New Roman"/>
          <w:i/>
          <w:sz w:val="24"/>
          <w:szCs w:val="24"/>
        </w:rPr>
        <w:t>ske komore i u Jutarnjem listu, preslika zapisnika sa javnog otvaranja ponuda u prostorijama javnog bilježnika Alemka Gajski dana 25.10.2016. godine dostavljene su na sudski spis dana 28.10.2017. godine</w:t>
      </w:r>
    </w:p>
    <w:p w:rsidR="006F2948" w:rsidRPr="00CD28DD" w:rsidRDefault="006F2948" w:rsidP="000F3759">
      <w:pPr>
        <w:jc w:val="both"/>
        <w:rPr>
          <w:rFonts w:ascii="Times New Roman" w:hAnsi="Times New Roman"/>
          <w:sz w:val="24"/>
          <w:szCs w:val="24"/>
        </w:rPr>
      </w:pPr>
      <w:r w:rsidRPr="00CD28DD">
        <w:rPr>
          <w:rFonts w:ascii="Times New Roman" w:hAnsi="Times New Roman"/>
          <w:sz w:val="24"/>
          <w:szCs w:val="24"/>
        </w:rPr>
        <w:t xml:space="preserve">Sa ponuditeljem čija je ponuda prihvaćena sklopljen je Ugovor o kupoprodaji nekretnina dana 30.11.2016. godine, no obzirom da kupoprodajna cijena nije uplaćena u roku od 60 dana od dana zaključenja Ugovora, a kako je to određeno čl. 6. st. 2. Ugovora ponuditelj je </w:t>
      </w:r>
      <w:r w:rsidR="00CD28DD">
        <w:rPr>
          <w:rFonts w:ascii="Times New Roman" w:hAnsi="Times New Roman"/>
          <w:sz w:val="24"/>
          <w:szCs w:val="24"/>
        </w:rPr>
        <w:t xml:space="preserve">uputio obavijest od </w:t>
      </w:r>
      <w:r w:rsidRPr="00CD28DD">
        <w:rPr>
          <w:rFonts w:ascii="Times New Roman" w:hAnsi="Times New Roman"/>
          <w:sz w:val="24"/>
          <w:szCs w:val="24"/>
        </w:rPr>
        <w:t xml:space="preserve">dana 21.02.2017. godine o raskidu Ugovora o kupoprodaji nekretnina, te je na temelju čl. 7. st. 3. Ugovora prodavatelj zadržao iznos primljene jamčevine. </w:t>
      </w:r>
    </w:p>
    <w:p w:rsidR="006F2948" w:rsidRDefault="006F2948" w:rsidP="000F3759">
      <w:pPr>
        <w:jc w:val="both"/>
        <w:rPr>
          <w:rFonts w:ascii="Times New Roman" w:hAnsi="Times New Roman"/>
          <w:i/>
          <w:sz w:val="24"/>
          <w:szCs w:val="24"/>
        </w:rPr>
      </w:pPr>
    </w:p>
    <w:p w:rsidR="00CD28DD" w:rsidRDefault="00CD28DD" w:rsidP="000F3759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U privitku : </w:t>
      </w:r>
      <w:r>
        <w:rPr>
          <w:rFonts w:ascii="Times New Roman" w:hAnsi="Times New Roman"/>
          <w:i/>
          <w:sz w:val="24"/>
          <w:szCs w:val="24"/>
        </w:rPr>
        <w:tab/>
        <w:t>Preslika ugovora o kupoprodaji nekretnina od 30.11.2016. godine</w:t>
      </w:r>
    </w:p>
    <w:p w:rsidR="00CD28DD" w:rsidRDefault="00CD28DD" w:rsidP="000F3759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  <w:t>Obavijest o raskidu Ugovora o kupoprodaji nekretnina od 21. 02.2017. godine</w:t>
      </w:r>
    </w:p>
    <w:p w:rsidR="00CD28DD" w:rsidRDefault="00CD28DD" w:rsidP="000F3759">
      <w:pPr>
        <w:jc w:val="both"/>
        <w:rPr>
          <w:rFonts w:ascii="Times New Roman" w:hAnsi="Times New Roman"/>
          <w:i/>
          <w:sz w:val="24"/>
          <w:szCs w:val="24"/>
        </w:rPr>
      </w:pPr>
    </w:p>
    <w:p w:rsidR="00CD28DD" w:rsidRPr="00CD28DD" w:rsidRDefault="00CD28DD" w:rsidP="000F3759">
      <w:pPr>
        <w:jc w:val="both"/>
        <w:rPr>
          <w:rFonts w:ascii="Times New Roman" w:hAnsi="Times New Roman"/>
          <w:sz w:val="24"/>
          <w:szCs w:val="24"/>
        </w:rPr>
      </w:pPr>
      <w:r w:rsidRPr="00CD28DD">
        <w:rPr>
          <w:rFonts w:ascii="Times New Roman" w:hAnsi="Times New Roman"/>
          <w:sz w:val="24"/>
          <w:szCs w:val="24"/>
        </w:rPr>
        <w:t xml:space="preserve">U daljnjem tijeku postupka stečajni upravitelj će objaviti 9. oglas s početnom cijenom od 44.421.856,62 kn što jednako početnoj cijeni na sedmom i osmom oglasu. </w:t>
      </w:r>
    </w:p>
    <w:p w:rsidR="007C5628" w:rsidRDefault="007C5628" w:rsidP="000F3759">
      <w:pPr>
        <w:jc w:val="both"/>
        <w:rPr>
          <w:rFonts w:ascii="Times New Roman" w:hAnsi="Times New Roman"/>
          <w:i/>
          <w:sz w:val="24"/>
          <w:szCs w:val="24"/>
        </w:rPr>
      </w:pPr>
    </w:p>
    <w:p w:rsidR="007C5628" w:rsidRDefault="003E7B64" w:rsidP="003E7B64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b/>
          <w:sz w:val="24"/>
          <w:szCs w:val="24"/>
        </w:rPr>
      </w:pPr>
      <w:r w:rsidRPr="003E7B64">
        <w:rPr>
          <w:rFonts w:ascii="Times New Roman" w:hAnsi="Times New Roman"/>
          <w:b/>
          <w:sz w:val="24"/>
          <w:szCs w:val="24"/>
        </w:rPr>
        <w:t>STAMBENA ZGRADA, Savska opatovina 28, 30, 32 i 34, Zagreb</w:t>
      </w:r>
    </w:p>
    <w:p w:rsidR="003E7B64" w:rsidRDefault="003E7B64" w:rsidP="000D1C60">
      <w:pPr>
        <w:jc w:val="both"/>
        <w:rPr>
          <w:rFonts w:ascii="Times New Roman" w:hAnsi="Times New Roman"/>
          <w:b/>
          <w:sz w:val="24"/>
          <w:szCs w:val="24"/>
        </w:rPr>
      </w:pPr>
    </w:p>
    <w:p w:rsidR="000D1C60" w:rsidRPr="000D1C60" w:rsidRDefault="000D1C60" w:rsidP="000D1C60">
      <w:pPr>
        <w:pStyle w:val="Odlomakpopisa"/>
        <w:numPr>
          <w:ilvl w:val="1"/>
          <w:numId w:val="1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0D1C60">
        <w:rPr>
          <w:rFonts w:ascii="Times New Roman" w:hAnsi="Times New Roman"/>
          <w:b/>
          <w:sz w:val="24"/>
          <w:szCs w:val="24"/>
        </w:rPr>
        <w:t xml:space="preserve">Neadekvatna parkirna mjesta </w:t>
      </w:r>
    </w:p>
    <w:p w:rsidR="000D1C60" w:rsidRPr="000D1C60" w:rsidRDefault="000D1C60" w:rsidP="000D1C60">
      <w:pPr>
        <w:jc w:val="both"/>
        <w:rPr>
          <w:rFonts w:ascii="Times New Roman" w:hAnsi="Times New Roman"/>
          <w:b/>
          <w:sz w:val="24"/>
          <w:szCs w:val="24"/>
        </w:rPr>
      </w:pPr>
    </w:p>
    <w:p w:rsidR="003350C0" w:rsidRPr="003350C0" w:rsidRDefault="003350C0" w:rsidP="003350C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350C0">
        <w:rPr>
          <w:rFonts w:ascii="Times New Roman" w:hAnsi="Times New Roman"/>
          <w:sz w:val="24"/>
          <w:szCs w:val="24"/>
        </w:rPr>
        <w:t xml:space="preserve">U tijeku stečajnog postupka stečajni upravitelj je utvrdio da u imovini stečajnog dužnika postoje 4 parkirna garažna mjesta u podzemnoj garaži stambene zgrade Savska Opatovina broj 28, 30, 32 i 34 i dvorište upisano u k.o. Stenjevec broj 335592, broj zemljišnoknjižnog uloška  8614, katastarska čestica 77/10. </w:t>
      </w:r>
    </w:p>
    <w:p w:rsidR="003350C0" w:rsidRPr="003350C0" w:rsidRDefault="003350C0" w:rsidP="003350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350C0" w:rsidRPr="003350C0" w:rsidRDefault="003350C0" w:rsidP="003350C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350C0">
        <w:rPr>
          <w:rFonts w:ascii="Times New Roman" w:hAnsi="Times New Roman"/>
          <w:sz w:val="24"/>
          <w:szCs w:val="24"/>
        </w:rPr>
        <w:t xml:space="preserve">Parkirna mjesta su neadekvatna za prodaju iz razloga jer su sagrađena točno na ulazu u spremišta koja pripadaju prodanim stanovima, odnosno njihovim vlasnicima i u slučaju parkiranja automobila na tim parkirnim mjestima onemogućen je ulaz vlasnicima spremišta u predmetna spremišta.  </w:t>
      </w:r>
    </w:p>
    <w:p w:rsidR="003350C0" w:rsidRPr="003350C0" w:rsidRDefault="003350C0" w:rsidP="003350C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350C0">
        <w:rPr>
          <w:rFonts w:ascii="Times New Roman" w:hAnsi="Times New Roman"/>
          <w:sz w:val="24"/>
          <w:szCs w:val="24"/>
        </w:rPr>
        <w:t xml:space="preserve"> </w:t>
      </w:r>
    </w:p>
    <w:p w:rsidR="003350C0" w:rsidRPr="003350C0" w:rsidRDefault="003350C0" w:rsidP="003350C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350C0">
        <w:rPr>
          <w:rFonts w:ascii="Times New Roman" w:hAnsi="Times New Roman"/>
          <w:sz w:val="24"/>
          <w:szCs w:val="24"/>
        </w:rPr>
        <w:t>Jedno od tih 4 parkirna garažna mjesta prodano je prije otvaranja stečajnog postupka kupcu RIKARDU POMPE, te se isti u zemljišnim knjigama uknjižio kao vlasnik i to bez tereta jer je ispunjenjem kupoprodajnog ugovora teret brisan.</w:t>
      </w:r>
    </w:p>
    <w:p w:rsidR="003350C0" w:rsidRPr="003350C0" w:rsidRDefault="003350C0" w:rsidP="003350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D1C60" w:rsidRPr="000D1C60" w:rsidRDefault="000D1C60" w:rsidP="000D1C60">
      <w:pPr>
        <w:pStyle w:val="Odlomakpopisa"/>
        <w:numPr>
          <w:ilvl w:val="2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0D1C60">
        <w:rPr>
          <w:rFonts w:ascii="Times New Roman" w:hAnsi="Times New Roman"/>
          <w:sz w:val="24"/>
          <w:szCs w:val="24"/>
        </w:rPr>
        <w:t xml:space="preserve"> Neadekvatno parkirno mjesto u vlasništvu POMPE RIKARD</w:t>
      </w:r>
    </w:p>
    <w:p w:rsidR="000D1C60" w:rsidRDefault="000D1C60" w:rsidP="000D1C60">
      <w:pPr>
        <w:spacing w:after="0"/>
        <w:rPr>
          <w:rFonts w:ascii="Times New Roman" w:hAnsi="Times New Roman"/>
          <w:sz w:val="24"/>
          <w:szCs w:val="24"/>
        </w:rPr>
      </w:pPr>
    </w:p>
    <w:p w:rsidR="003350C0" w:rsidRPr="000D1C60" w:rsidRDefault="003350C0" w:rsidP="000D1C60">
      <w:pPr>
        <w:spacing w:after="0"/>
        <w:rPr>
          <w:rFonts w:ascii="Times New Roman" w:hAnsi="Times New Roman"/>
          <w:sz w:val="24"/>
          <w:szCs w:val="24"/>
        </w:rPr>
      </w:pPr>
      <w:r w:rsidRPr="000D1C60">
        <w:rPr>
          <w:rFonts w:ascii="Times New Roman" w:hAnsi="Times New Roman"/>
          <w:sz w:val="24"/>
          <w:szCs w:val="24"/>
        </w:rPr>
        <w:t xml:space="preserve">Radi se o parkirnom garažnom mjestu </w:t>
      </w:r>
    </w:p>
    <w:p w:rsidR="003350C0" w:rsidRPr="003350C0" w:rsidRDefault="003350C0" w:rsidP="003350C0">
      <w:pPr>
        <w:pStyle w:val="Odlomakpopisa"/>
        <w:numPr>
          <w:ilvl w:val="0"/>
          <w:numId w:val="13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3350C0">
        <w:rPr>
          <w:rFonts w:ascii="Times New Roman" w:hAnsi="Times New Roman"/>
          <w:sz w:val="24"/>
          <w:szCs w:val="24"/>
        </w:rPr>
        <w:t xml:space="preserve">336. Suvlasnički dio: 5/10000 ETAŽNO VLASNIŠTVO (E-336),  parkirno garažno mjesto oznake PGM-1.75 u podrumskoj etaži -1; neto korisne površine 6,15čm označeno  u planu posebnih dijelova zgrade ljubičastom bojom vlasnik POMPE RIKARD, OIB: 06172157857, tereta nema. </w:t>
      </w:r>
    </w:p>
    <w:p w:rsidR="003350C0" w:rsidRPr="003350C0" w:rsidRDefault="003350C0" w:rsidP="003350C0">
      <w:pPr>
        <w:pStyle w:val="Odlomakpopisa"/>
        <w:spacing w:after="0"/>
        <w:rPr>
          <w:rFonts w:ascii="Times New Roman" w:hAnsi="Times New Roman"/>
          <w:sz w:val="24"/>
          <w:szCs w:val="24"/>
        </w:rPr>
      </w:pPr>
    </w:p>
    <w:p w:rsidR="003350C0" w:rsidRPr="000D1C60" w:rsidRDefault="000D1C60" w:rsidP="000D1C60">
      <w:pPr>
        <w:pStyle w:val="Odlomakpopisa"/>
        <w:numPr>
          <w:ilvl w:val="2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0D1C60">
        <w:rPr>
          <w:rFonts w:ascii="Times New Roman" w:hAnsi="Times New Roman"/>
          <w:sz w:val="24"/>
          <w:szCs w:val="24"/>
        </w:rPr>
        <w:t xml:space="preserve">Neadekvatna parkirna mjesta </w:t>
      </w:r>
      <w:r w:rsidR="003350C0" w:rsidRPr="000D1C60">
        <w:rPr>
          <w:rFonts w:ascii="Times New Roman" w:hAnsi="Times New Roman"/>
          <w:sz w:val="24"/>
          <w:szCs w:val="24"/>
        </w:rPr>
        <w:t xml:space="preserve">pod razlučnim pravom HETA ASSET RESOLUTION AG i REPUBLIKE HRVATSKE i to : </w:t>
      </w:r>
    </w:p>
    <w:p w:rsidR="003350C0" w:rsidRPr="003350C0" w:rsidRDefault="003350C0" w:rsidP="003350C0">
      <w:pPr>
        <w:spacing w:after="0"/>
        <w:rPr>
          <w:rFonts w:ascii="Times New Roman" w:hAnsi="Times New Roman"/>
          <w:sz w:val="24"/>
          <w:szCs w:val="24"/>
        </w:rPr>
      </w:pPr>
    </w:p>
    <w:p w:rsidR="003350C0" w:rsidRPr="003350C0" w:rsidRDefault="003350C0" w:rsidP="003350C0">
      <w:pPr>
        <w:pStyle w:val="Odlomakpopisa"/>
        <w:numPr>
          <w:ilvl w:val="0"/>
          <w:numId w:val="1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3350C0">
        <w:rPr>
          <w:rFonts w:ascii="Times New Roman" w:hAnsi="Times New Roman"/>
          <w:sz w:val="24"/>
          <w:szCs w:val="24"/>
        </w:rPr>
        <w:t xml:space="preserve">Poduložak 250. ETAŽA 5/10000 parkirno garažno mjesto oznake PGM-2.79 u podrumskoj etaži -2; neto korisne površine 6,15čm označeno u planu posebnih dijelova zgrade zelenom bojom </w:t>
      </w:r>
    </w:p>
    <w:p w:rsidR="003350C0" w:rsidRPr="003350C0" w:rsidRDefault="003350C0" w:rsidP="003350C0">
      <w:pPr>
        <w:pStyle w:val="Odlomakpopisa"/>
        <w:numPr>
          <w:ilvl w:val="0"/>
          <w:numId w:val="1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3350C0">
        <w:rPr>
          <w:rFonts w:ascii="Times New Roman" w:hAnsi="Times New Roman"/>
          <w:sz w:val="24"/>
          <w:szCs w:val="24"/>
        </w:rPr>
        <w:t xml:space="preserve">Poduložak 261. ETAŽA 5/10000 parkirno garažno mjesto oznake PGM-2.90 u podrumskoj etaži -2; neto korisne površine 6,15čm označeno u planu posebnih dijelova zgrade crvenom bojom </w:t>
      </w:r>
    </w:p>
    <w:p w:rsidR="003350C0" w:rsidRPr="003350C0" w:rsidRDefault="003350C0" w:rsidP="003350C0">
      <w:pPr>
        <w:pStyle w:val="Odlomakpopisa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350C0" w:rsidRPr="000D1C60" w:rsidRDefault="000D1C60" w:rsidP="000D1C60">
      <w:pPr>
        <w:pStyle w:val="Odlomakpopisa"/>
        <w:numPr>
          <w:ilvl w:val="2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1C60">
        <w:rPr>
          <w:rFonts w:ascii="Times New Roman" w:hAnsi="Times New Roman"/>
          <w:sz w:val="24"/>
          <w:szCs w:val="24"/>
        </w:rPr>
        <w:t xml:space="preserve">Neadekvatno parkirno mjesto </w:t>
      </w:r>
      <w:r w:rsidR="003350C0" w:rsidRPr="000D1C60">
        <w:rPr>
          <w:rFonts w:ascii="Times New Roman" w:hAnsi="Times New Roman"/>
          <w:sz w:val="24"/>
          <w:szCs w:val="24"/>
        </w:rPr>
        <w:t xml:space="preserve">pod razlučnim pravom REPUBLIKE HRVATSKE  i to : </w:t>
      </w:r>
    </w:p>
    <w:p w:rsidR="003350C0" w:rsidRPr="003350C0" w:rsidRDefault="003350C0" w:rsidP="003350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350C0" w:rsidRDefault="003350C0" w:rsidP="003350C0">
      <w:pPr>
        <w:pStyle w:val="Odlomakpopisa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3350C0">
        <w:rPr>
          <w:rFonts w:ascii="Times New Roman" w:hAnsi="Times New Roman"/>
          <w:sz w:val="24"/>
          <w:szCs w:val="24"/>
        </w:rPr>
        <w:t>347. Suvlasnički dio: 5/10000 ETAŽNO VLASNIŠTVO (E-347),  parkirno garažno mjesto oznake PGM-1.86 u podrumskoj etaži -1; neto korisne površine 6,15čm označeno u planu posebnih dijelova zgrade crvenom bojom</w:t>
      </w:r>
    </w:p>
    <w:p w:rsidR="003350C0" w:rsidRDefault="003350C0" w:rsidP="003350C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350C0" w:rsidRPr="003350C0" w:rsidRDefault="003350C0" w:rsidP="003350C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3350C0">
        <w:rPr>
          <w:rFonts w:ascii="Times New Roman" w:hAnsi="Times New Roman"/>
          <w:sz w:val="24"/>
          <w:szCs w:val="24"/>
        </w:rPr>
        <w:t>redstavnik suvlasnika Filip Đuretić se u ime sulasnika stambene zgrade Savska Opatovina 28-34 obratio stečajnom upravitelju kojim suvlasnici stambene zgrade Savska opatovina 28-</w:t>
      </w:r>
      <w:r w:rsidRPr="003350C0">
        <w:rPr>
          <w:rFonts w:ascii="Times New Roman" w:hAnsi="Times New Roman"/>
          <w:sz w:val="24"/>
          <w:szCs w:val="24"/>
        </w:rPr>
        <w:lastRenderedPageBreak/>
        <w:t>34 traže da stečajni dužnik svim suvlasicima osigura ulaz u prostor spremišta koje su kupili u stečajnom postupku putem javnih dražbi, a koja suvlasnici ne mogu koristiti ukol</w:t>
      </w:r>
      <w:r>
        <w:rPr>
          <w:rFonts w:ascii="Times New Roman" w:hAnsi="Times New Roman"/>
          <w:sz w:val="24"/>
          <w:szCs w:val="24"/>
        </w:rPr>
        <w:t xml:space="preserve">iko se gore navedena mjesta </w:t>
      </w:r>
      <w:r w:rsidRPr="003350C0">
        <w:rPr>
          <w:rFonts w:ascii="Times New Roman" w:hAnsi="Times New Roman"/>
          <w:sz w:val="24"/>
          <w:szCs w:val="24"/>
        </w:rPr>
        <w:t>prodaju u stečajnom postupku, jer im se time onemogućuje ulaz u spremišta.   Također traže da se riješi problem parkirnog mjeta koje je prije otvaranja stečajnog postupka kupio Rikard Pompe čije korištenje bi zapriječilo ulaz u spremišta.</w:t>
      </w:r>
    </w:p>
    <w:p w:rsidR="003350C0" w:rsidRPr="003350C0" w:rsidRDefault="003350C0" w:rsidP="003350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350C0" w:rsidRDefault="003350C0" w:rsidP="003350C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350C0">
        <w:rPr>
          <w:rFonts w:ascii="Times New Roman" w:hAnsi="Times New Roman"/>
          <w:sz w:val="24"/>
          <w:szCs w:val="24"/>
        </w:rPr>
        <w:t xml:space="preserve">Kako bi se prodajom navedenih </w:t>
      </w:r>
      <w:r w:rsidR="00BD5084">
        <w:rPr>
          <w:rFonts w:ascii="Times New Roman" w:hAnsi="Times New Roman"/>
          <w:sz w:val="24"/>
          <w:szCs w:val="24"/>
        </w:rPr>
        <w:t xml:space="preserve">neadekvatnih </w:t>
      </w:r>
      <w:r w:rsidRPr="003350C0">
        <w:rPr>
          <w:rFonts w:ascii="Times New Roman" w:hAnsi="Times New Roman"/>
          <w:sz w:val="24"/>
          <w:szCs w:val="24"/>
        </w:rPr>
        <w:t>neprodanih parkirnih garažnih mjesta vlasnicima spremišta onemogućio pristup istima, a što bi vjerojatno rezultiralo pokretanjem sudskih sporova sa izvjesnim nepovoljnim ishodom za stečajnog dužnika, a samim time i opterećen</w:t>
      </w:r>
      <w:r w:rsidR="00F76B94">
        <w:rPr>
          <w:rFonts w:ascii="Times New Roman" w:hAnsi="Times New Roman"/>
          <w:sz w:val="24"/>
          <w:szCs w:val="24"/>
        </w:rPr>
        <w:t xml:space="preserve">je stečajne mase sa troškovima, </w:t>
      </w:r>
      <w:r w:rsidRPr="003350C0">
        <w:rPr>
          <w:rFonts w:ascii="Times New Roman" w:hAnsi="Times New Roman"/>
          <w:sz w:val="24"/>
          <w:szCs w:val="24"/>
        </w:rPr>
        <w:t xml:space="preserve">stečajni upravitelj je predložio razlučnim vjerovnicima HETA ASSET RESOLUTION AG i REPUBLICI HRVATSKOJ da se za garažno mjesto koje je prodano prije otvaranja stečaja stjecatelju RIKARDU POMPE kupljeno neadekvatno parkirno garažno mjesto zamjeni sa garažnim mjestom koje do sada nije prodano, i to parkirno garažnom mjesto  </w:t>
      </w:r>
      <w:r w:rsidR="00F76B94">
        <w:rPr>
          <w:rFonts w:ascii="Times New Roman" w:hAnsi="Times New Roman"/>
          <w:sz w:val="24"/>
          <w:szCs w:val="24"/>
        </w:rPr>
        <w:t xml:space="preserve">poduložak </w:t>
      </w:r>
      <w:r w:rsidRPr="003350C0">
        <w:rPr>
          <w:rFonts w:ascii="Times New Roman" w:hAnsi="Times New Roman"/>
          <w:sz w:val="24"/>
          <w:szCs w:val="24"/>
        </w:rPr>
        <w:t>232. Suvlasnički dio: 5/10000 ETAŽNO VLASNIŠTVO (E-232), parkirno garažno mjesto oznake PGM-2.61 u podrumskoj etaži -2; neto korisne površine 6,14čm označeno u planu posebnih dijelova zgrade ljubičastom bojom, te obzirom da iz gore navedenih razloga parkirna garažna mjesta ne bi smjela biti predmet prodaje da za ista</w:t>
      </w:r>
      <w:r w:rsidR="00F76B94">
        <w:rPr>
          <w:rFonts w:ascii="Times New Roman" w:hAnsi="Times New Roman"/>
          <w:sz w:val="24"/>
          <w:szCs w:val="24"/>
        </w:rPr>
        <w:t xml:space="preserve"> razlučni vjerovnici</w:t>
      </w:r>
      <w:r w:rsidRPr="003350C0">
        <w:rPr>
          <w:rFonts w:ascii="Times New Roman" w:hAnsi="Times New Roman"/>
          <w:sz w:val="24"/>
          <w:szCs w:val="24"/>
        </w:rPr>
        <w:t xml:space="preserve"> izdaju brisovno očitovanje, kao i za zamjensko garažno parkirno mjesto.</w:t>
      </w:r>
    </w:p>
    <w:p w:rsidR="00F76B94" w:rsidRDefault="00F76B94" w:rsidP="003350C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Razlučni vjerovnik HETA ASSET RESOLUTION AG očitovao se na prijedlog dopisom od 27.02.2017. godine gdje se navodi kako sukladno internim odlukama i zauzetim stajalištima nije u mogućnosti dati suglasnost na namjeravani odustanak od prodaje predmetnih parkirnih mjeta, niti je u mogućnosti izdati brisovna očitovanja za upisana založna prava na istima. </w:t>
      </w:r>
    </w:p>
    <w:p w:rsidR="00F76B94" w:rsidRDefault="00F76B94" w:rsidP="003350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10045" w:rsidRDefault="00F76B94" w:rsidP="003350C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76B94">
        <w:rPr>
          <w:rFonts w:ascii="Times New Roman" w:hAnsi="Times New Roman"/>
          <w:i/>
          <w:sz w:val="24"/>
          <w:szCs w:val="24"/>
        </w:rPr>
        <w:t xml:space="preserve">U privitku : </w:t>
      </w:r>
      <w:r w:rsidRPr="00F76B94">
        <w:rPr>
          <w:rFonts w:ascii="Times New Roman" w:hAnsi="Times New Roman"/>
          <w:i/>
          <w:sz w:val="24"/>
          <w:szCs w:val="24"/>
        </w:rPr>
        <w:tab/>
        <w:t xml:space="preserve">Preslika dopisa </w:t>
      </w:r>
      <w:r w:rsidR="00F10045">
        <w:rPr>
          <w:rFonts w:ascii="Times New Roman" w:hAnsi="Times New Roman"/>
          <w:i/>
          <w:sz w:val="24"/>
          <w:szCs w:val="24"/>
        </w:rPr>
        <w:t xml:space="preserve">razlučnog vjerovnika </w:t>
      </w:r>
      <w:r w:rsidR="00F10045" w:rsidRPr="00F10045">
        <w:rPr>
          <w:rFonts w:ascii="Times New Roman" w:hAnsi="Times New Roman"/>
          <w:i/>
          <w:sz w:val="24"/>
          <w:szCs w:val="24"/>
        </w:rPr>
        <w:t xml:space="preserve">HETA ASSET RESOLUTION AG </w:t>
      </w:r>
      <w:r w:rsidRPr="00F76B94">
        <w:rPr>
          <w:rFonts w:ascii="Times New Roman" w:hAnsi="Times New Roman"/>
          <w:i/>
          <w:sz w:val="24"/>
          <w:szCs w:val="24"/>
        </w:rPr>
        <w:t xml:space="preserve">od </w:t>
      </w:r>
    </w:p>
    <w:p w:rsidR="00F76B94" w:rsidRPr="00F76B94" w:rsidRDefault="00F10045" w:rsidP="003350C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 w:rsidR="00F76B94" w:rsidRPr="00F76B94">
        <w:rPr>
          <w:rFonts w:ascii="Times New Roman" w:hAnsi="Times New Roman"/>
          <w:i/>
          <w:sz w:val="24"/>
          <w:szCs w:val="24"/>
        </w:rPr>
        <w:t xml:space="preserve">27.02.2017. godine </w:t>
      </w:r>
    </w:p>
    <w:p w:rsidR="003350C0" w:rsidRDefault="003350C0" w:rsidP="003350C0">
      <w:pPr>
        <w:spacing w:after="0"/>
        <w:jc w:val="both"/>
        <w:rPr>
          <w:rFonts w:ascii="Candara" w:hAnsi="Candara"/>
        </w:rPr>
      </w:pPr>
    </w:p>
    <w:p w:rsidR="00056C93" w:rsidRDefault="00F76B94" w:rsidP="004C0A4C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Razlučni vjerovnik Republika Hrvatska očitovao se dopisom od 17.02.2017. godine gdje navodi da nije suglasn sa prijedlogom stečajnog u</w:t>
      </w:r>
      <w:r w:rsidR="00F27EA1">
        <w:rPr>
          <w:rFonts w:ascii="Times New Roman" w:hAnsi="Times New Roman"/>
          <w:sz w:val="24"/>
          <w:szCs w:val="24"/>
          <w:lang w:val="pl-PL"/>
        </w:rPr>
        <w:t>pravitelja da razlučni vjerovni</w:t>
      </w:r>
      <w:r>
        <w:rPr>
          <w:rFonts w:ascii="Times New Roman" w:hAnsi="Times New Roman"/>
          <w:sz w:val="24"/>
          <w:szCs w:val="24"/>
          <w:lang w:val="pl-PL"/>
        </w:rPr>
        <w:t>k</w:t>
      </w:r>
      <w:r w:rsidR="00F27EA1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izda brisovno očitovanje, a također ni sa prijedlogom da se kupcu Rikardu Pompe parkirno mjesto zamijeni sa garažnim mjestom koje do sada nije prodano i na kojem postoji razlučno pravo. </w:t>
      </w:r>
    </w:p>
    <w:p w:rsidR="00F76B94" w:rsidRDefault="00F76B94" w:rsidP="004C0A4C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F76B94" w:rsidRPr="00F10045" w:rsidRDefault="00F76B94" w:rsidP="004C0A4C">
      <w:pPr>
        <w:spacing w:after="0"/>
        <w:jc w:val="both"/>
        <w:rPr>
          <w:rFonts w:ascii="Times New Roman" w:hAnsi="Times New Roman"/>
          <w:i/>
          <w:sz w:val="24"/>
          <w:szCs w:val="24"/>
          <w:lang w:val="pl-PL"/>
        </w:rPr>
      </w:pPr>
      <w:r w:rsidRPr="00F10045">
        <w:rPr>
          <w:rFonts w:ascii="Times New Roman" w:hAnsi="Times New Roman"/>
          <w:i/>
          <w:sz w:val="24"/>
          <w:szCs w:val="24"/>
          <w:lang w:val="pl-PL"/>
        </w:rPr>
        <w:t xml:space="preserve">U privitku: </w:t>
      </w:r>
      <w:r w:rsidRPr="00F10045">
        <w:rPr>
          <w:rFonts w:ascii="Times New Roman" w:hAnsi="Times New Roman"/>
          <w:i/>
          <w:sz w:val="24"/>
          <w:szCs w:val="24"/>
        </w:rPr>
        <w:t xml:space="preserve">Preslika dopisa </w:t>
      </w:r>
      <w:r w:rsidR="00F10045">
        <w:rPr>
          <w:rFonts w:ascii="Times New Roman" w:hAnsi="Times New Roman"/>
          <w:i/>
          <w:sz w:val="24"/>
          <w:szCs w:val="24"/>
        </w:rPr>
        <w:t xml:space="preserve">razlučnog vjerovnika </w:t>
      </w:r>
      <w:r w:rsidR="00F10045" w:rsidRPr="00F10045">
        <w:rPr>
          <w:rFonts w:ascii="Times New Roman" w:hAnsi="Times New Roman"/>
          <w:i/>
          <w:sz w:val="24"/>
          <w:szCs w:val="24"/>
        </w:rPr>
        <w:t xml:space="preserve">Republika Hrvatska </w:t>
      </w:r>
      <w:r w:rsidRPr="00F10045">
        <w:rPr>
          <w:rFonts w:ascii="Times New Roman" w:hAnsi="Times New Roman"/>
          <w:i/>
          <w:sz w:val="24"/>
          <w:szCs w:val="24"/>
        </w:rPr>
        <w:t>od 17.02.2017. godine</w:t>
      </w:r>
    </w:p>
    <w:p w:rsidR="003350C0" w:rsidRDefault="003350C0" w:rsidP="003B7A46">
      <w:pPr>
        <w:spacing w:after="0"/>
        <w:jc w:val="both"/>
        <w:rPr>
          <w:i/>
          <w:lang w:val="pl-PL"/>
        </w:rPr>
      </w:pPr>
    </w:p>
    <w:p w:rsidR="00CD28DD" w:rsidRDefault="00CD28DD" w:rsidP="003B7A46">
      <w:pPr>
        <w:spacing w:after="0"/>
        <w:jc w:val="both"/>
        <w:rPr>
          <w:i/>
          <w:lang w:val="pl-PL"/>
        </w:rPr>
      </w:pPr>
    </w:p>
    <w:p w:rsidR="00B951BD" w:rsidRPr="000D1C60" w:rsidRDefault="00B951BD" w:rsidP="000D1C60">
      <w:pPr>
        <w:pStyle w:val="Odlomakpopisa"/>
        <w:numPr>
          <w:ilvl w:val="1"/>
          <w:numId w:val="6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0D1C60">
        <w:rPr>
          <w:rFonts w:ascii="Times New Roman" w:hAnsi="Times New Roman"/>
          <w:b/>
          <w:sz w:val="24"/>
          <w:szCs w:val="24"/>
          <w:lang w:val="pl-PL"/>
        </w:rPr>
        <w:t xml:space="preserve">Neprodane nekretnine sa upisanom </w:t>
      </w:r>
      <w:r w:rsidR="00BD5084">
        <w:rPr>
          <w:rFonts w:ascii="Times New Roman" w:hAnsi="Times New Roman"/>
          <w:b/>
          <w:sz w:val="24"/>
          <w:szCs w:val="24"/>
          <w:lang w:val="pl-PL"/>
        </w:rPr>
        <w:t xml:space="preserve">razlučnim pravom </w:t>
      </w:r>
      <w:r w:rsidRPr="000D1C60">
        <w:rPr>
          <w:rFonts w:ascii="Times New Roman" w:hAnsi="Times New Roman"/>
          <w:b/>
          <w:sz w:val="24"/>
          <w:szCs w:val="24"/>
          <w:lang w:val="pl-PL"/>
        </w:rPr>
        <w:t xml:space="preserve">Republike Hrvatske </w:t>
      </w:r>
    </w:p>
    <w:p w:rsidR="00B951BD" w:rsidRDefault="00B951BD" w:rsidP="00B951BD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B951BD" w:rsidRPr="004C778C" w:rsidRDefault="00B951BD" w:rsidP="00DA3790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4C778C">
        <w:rPr>
          <w:rFonts w:ascii="Times New Roman" w:hAnsi="Times New Roman"/>
          <w:sz w:val="24"/>
          <w:szCs w:val="24"/>
          <w:lang w:val="pl-PL"/>
        </w:rPr>
        <w:t>Poduložak 202. ETAŽA 6/10000 parkirno garažno mjesto oznake PGM-2.31 u podrumskoj etaži -2; neto korisne površine 6,48čm označeno u planu posebnih dijelova zgrade ljubičastom bojom</w:t>
      </w:r>
      <w:r w:rsidRPr="004C778C">
        <w:rPr>
          <w:rFonts w:ascii="Times New Roman" w:hAnsi="Times New Roman"/>
          <w:sz w:val="24"/>
          <w:szCs w:val="24"/>
          <w:lang w:val="pl-PL"/>
        </w:rPr>
        <w:tab/>
        <w:t xml:space="preserve">procijenjeno na iznos od </w:t>
      </w:r>
      <w:r w:rsidR="00DA3790" w:rsidRPr="00DA3790">
        <w:rPr>
          <w:rFonts w:ascii="Times New Roman" w:hAnsi="Times New Roman"/>
          <w:sz w:val="24"/>
          <w:szCs w:val="24"/>
          <w:lang w:val="pl-PL"/>
        </w:rPr>
        <w:t>62.432,26</w:t>
      </w:r>
    </w:p>
    <w:p w:rsidR="00B951BD" w:rsidRPr="004C778C" w:rsidRDefault="00B951BD" w:rsidP="00DA3790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4C778C">
        <w:rPr>
          <w:rFonts w:ascii="Times New Roman" w:hAnsi="Times New Roman"/>
          <w:sz w:val="24"/>
          <w:szCs w:val="24"/>
          <w:lang w:val="pl-PL"/>
        </w:rPr>
        <w:t xml:space="preserve">Poduložak 230. ETAŽA 5/10000 parkirno garažno mjesto oznake PGM-2.59 u podrumskoj etaži -2; neto korisne površine 5,75čm označeno u planu posebnih dijelova zgrade zelenom bojom </w:t>
      </w:r>
      <w:r w:rsidRPr="004C778C">
        <w:rPr>
          <w:rFonts w:ascii="Times New Roman" w:hAnsi="Times New Roman"/>
          <w:sz w:val="24"/>
          <w:szCs w:val="24"/>
          <w:lang w:val="pl-PL"/>
        </w:rPr>
        <w:tab/>
        <w:t xml:space="preserve">procijenjeno na iznos od </w:t>
      </w:r>
      <w:r w:rsidR="00DA3790" w:rsidRPr="00DA3790">
        <w:rPr>
          <w:rFonts w:ascii="Times New Roman" w:hAnsi="Times New Roman"/>
          <w:sz w:val="24"/>
          <w:szCs w:val="24"/>
          <w:lang w:val="pl-PL"/>
        </w:rPr>
        <w:t>55.680,63</w:t>
      </w:r>
      <w:r w:rsidR="00DA3790">
        <w:rPr>
          <w:rFonts w:ascii="Times New Roman" w:hAnsi="Times New Roman"/>
          <w:sz w:val="24"/>
          <w:szCs w:val="24"/>
          <w:lang w:val="pl-PL"/>
        </w:rPr>
        <w:t xml:space="preserve"> kn.</w:t>
      </w:r>
    </w:p>
    <w:p w:rsidR="00B951BD" w:rsidRPr="004C778C" w:rsidRDefault="00B951BD" w:rsidP="00DA3790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4C778C">
        <w:rPr>
          <w:rFonts w:ascii="Times New Roman" w:hAnsi="Times New Roman"/>
          <w:sz w:val="24"/>
          <w:szCs w:val="24"/>
          <w:lang w:val="pl-PL"/>
        </w:rPr>
        <w:t>Poduložak 275. ETAŽA 5/10000 parkirno garažno mjesto oznake PGM-1.14 u podrumskoj etaži -1; neto korisne površine 6,00čm označeno u planu posebnih dijelova zgrade tamno plavom bojom</w:t>
      </w:r>
      <w:r w:rsidRPr="004C778C">
        <w:rPr>
          <w:rFonts w:ascii="Times New Roman" w:hAnsi="Times New Roman"/>
          <w:sz w:val="24"/>
          <w:szCs w:val="24"/>
          <w:lang w:val="pl-PL"/>
        </w:rPr>
        <w:tab/>
        <w:t xml:space="preserve"> procijenjeno na iznos od  </w:t>
      </w:r>
      <w:r w:rsidR="00DA3790" w:rsidRPr="00DA3790">
        <w:rPr>
          <w:rFonts w:ascii="Times New Roman" w:hAnsi="Times New Roman"/>
          <w:sz w:val="24"/>
          <w:szCs w:val="24"/>
          <w:lang w:val="pl-PL"/>
        </w:rPr>
        <w:t>57.992,83</w:t>
      </w:r>
      <w:r w:rsidR="00DA3790">
        <w:rPr>
          <w:rFonts w:ascii="Times New Roman" w:hAnsi="Times New Roman"/>
          <w:sz w:val="24"/>
          <w:szCs w:val="24"/>
          <w:lang w:val="pl-PL"/>
        </w:rPr>
        <w:t xml:space="preserve"> kn. </w:t>
      </w:r>
    </w:p>
    <w:p w:rsidR="004C778C" w:rsidRDefault="004C778C" w:rsidP="00B951B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2335A6" w:rsidRDefault="00DA3790" w:rsidP="00B951BD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A3790">
        <w:rPr>
          <w:rFonts w:ascii="Times New Roman" w:hAnsi="Times New Roman"/>
          <w:sz w:val="24"/>
          <w:szCs w:val="24"/>
          <w:lang w:val="pl-PL"/>
        </w:rPr>
        <w:lastRenderedPageBreak/>
        <w:t>Na navedenim nekretninama uknjiženo je založno pravo REPUBLIKE HRVATSKE na temelju Rješenja o osiguranju posl. br. 20 Ovr-3391/13-2 od 20. prosinca 2013.  radi osiguranja novčane tražbine u ukupnom iznosu od 1.148.917,60 kn (i to na ime glavnice iznos od 1.096.701,59 kn i kamata u iznosu od 52.216,59 kn), s time da na iznos glavnice od 1.096.701,59 kn teče zakonska zatezna kamata od 15. listopada 2013.g. pa sve do isplate</w:t>
      </w:r>
      <w:r w:rsidR="002335A6"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:rsidR="00B951BD" w:rsidRDefault="00DA3790" w:rsidP="00B951BD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A3790">
        <w:rPr>
          <w:rFonts w:ascii="Times New Roman" w:hAnsi="Times New Roman"/>
          <w:sz w:val="24"/>
          <w:szCs w:val="24"/>
          <w:lang w:val="pl-PL"/>
        </w:rPr>
        <w:t>Vjerovnik Republika Hrvatska ima utvrđenu tražbinu II. višeg isplatnog reda u iznosu od 1.726.884,31 kn. u prvoj diobi namiren je u iznosu od 28.597,50  kn, te je nakon prve diobe za namirenje preostao iznos od 1.698.286,81 kn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DA3790" w:rsidRDefault="00DA3790" w:rsidP="00B951B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upravitelj je predložio sudu zakazivanje 1. javne dražbe za prodaju predmetnih nekretnina. </w:t>
      </w:r>
      <w:r w:rsidRPr="00DA3790">
        <w:rPr>
          <w:rFonts w:ascii="Times New Roman" w:hAnsi="Times New Roman"/>
          <w:sz w:val="24"/>
          <w:szCs w:val="24"/>
          <w:lang w:val="pl-PL"/>
        </w:rPr>
        <w:t>Vrijednost nekretnina utvrđena je po procjeni sudskog vještaka i usklađena sa Zakonom o PDV-u koji je stupio na snagu dana 01.01.2015. godine.</w:t>
      </w:r>
    </w:p>
    <w:p w:rsidR="00DA3790" w:rsidRDefault="00DA3790" w:rsidP="00B951B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B951BD" w:rsidRPr="000D1C60" w:rsidRDefault="000D1C60" w:rsidP="000D1C60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2.1.4. </w:t>
      </w:r>
      <w:r w:rsidR="00B951BD" w:rsidRPr="000D1C60">
        <w:rPr>
          <w:rFonts w:ascii="Times New Roman" w:hAnsi="Times New Roman"/>
          <w:b/>
          <w:sz w:val="24"/>
          <w:szCs w:val="24"/>
          <w:lang w:val="pl-PL"/>
        </w:rPr>
        <w:t>Neprodane nekretnine pod razlučnim pravom HETA ASSET RESOLUTIN AG</w:t>
      </w:r>
      <w:r w:rsidR="004C778C" w:rsidRPr="000D1C60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B951BD" w:rsidRPr="00B951BD" w:rsidRDefault="00B951BD" w:rsidP="00B951BD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D1C60" w:rsidRDefault="00B951BD" w:rsidP="000D1C60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951BD">
        <w:rPr>
          <w:rFonts w:ascii="Times New Roman" w:hAnsi="Times New Roman"/>
          <w:sz w:val="24"/>
          <w:szCs w:val="24"/>
          <w:lang w:val="pl-PL"/>
        </w:rPr>
        <w:t>Poduložak 20. ETAŽA 67/10000 trosobni stan oznake STAN A5b-1 na I katu neto korisne površine 74,68čm, sadržaja: dnevni boravak i blagavaonica, kuhinja, 2 sobe, kupaonica, wc, degažman, ulaz, loggia, neodvojivo vezan uz spremište oznake sp-Ab-1,29 na podrumskoj etaži -1 neto korisne površine 3,31čm; ukupne površine 77,99čm označeno u planu posebnih dijelova zgrade zelenom bojom procijenjene vrijednosti 874.535,71 kn</w:t>
      </w:r>
    </w:p>
    <w:p w:rsidR="000D1C60" w:rsidRPr="00F833E0" w:rsidRDefault="000D1C60" w:rsidP="00F833E0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F833E0">
        <w:rPr>
          <w:rFonts w:ascii="Times New Roman" w:hAnsi="Times New Roman"/>
          <w:sz w:val="24"/>
          <w:szCs w:val="24"/>
          <w:lang w:val="pl-PL"/>
        </w:rPr>
        <w:t xml:space="preserve">Navedeni stan nalazi se trenutno u najmu radi pokrivanja dijela troškova koji prate neketnine. </w:t>
      </w:r>
    </w:p>
    <w:p w:rsidR="00B951BD" w:rsidRPr="00B951BD" w:rsidRDefault="00B951BD" w:rsidP="00DA3790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951BD">
        <w:rPr>
          <w:rFonts w:ascii="Times New Roman" w:hAnsi="Times New Roman"/>
          <w:sz w:val="24"/>
          <w:szCs w:val="24"/>
          <w:lang w:val="pl-PL"/>
        </w:rPr>
        <w:t>Poduložak 232. ETAŽA 5/10000 parkirno garažno mjesto oznake PGM-2.61 u podrumskoj etaži -2; neto korisne površine 6,14čm označeno u planu posebnih dijelova zgrade ljubičastom bojom</w:t>
      </w:r>
      <w:r w:rsidR="00DA3790">
        <w:rPr>
          <w:rFonts w:ascii="Times New Roman" w:hAnsi="Times New Roman"/>
          <w:sz w:val="24"/>
          <w:szCs w:val="24"/>
          <w:lang w:val="pl-PL"/>
        </w:rPr>
        <w:t xml:space="preserve">, utvrđena vrijednost nekretnine iznosi </w:t>
      </w:r>
      <w:r w:rsidR="00DA3790" w:rsidRPr="00DA3790">
        <w:rPr>
          <w:rFonts w:ascii="Times New Roman" w:hAnsi="Times New Roman"/>
          <w:sz w:val="24"/>
          <w:szCs w:val="24"/>
          <w:lang w:val="pl-PL"/>
        </w:rPr>
        <w:t>59.565,13 kn</w:t>
      </w:r>
    </w:p>
    <w:p w:rsidR="00B951BD" w:rsidRDefault="00B951BD" w:rsidP="00B951B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B951BD" w:rsidRDefault="00B951BD" w:rsidP="00B951B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 </w:t>
      </w:r>
      <w:r w:rsidR="00801367">
        <w:rPr>
          <w:rFonts w:ascii="Times New Roman" w:hAnsi="Times New Roman"/>
          <w:sz w:val="24"/>
          <w:szCs w:val="24"/>
          <w:lang w:val="pl-PL"/>
        </w:rPr>
        <w:t xml:space="preserve">gore </w:t>
      </w:r>
      <w:r>
        <w:rPr>
          <w:rFonts w:ascii="Times New Roman" w:hAnsi="Times New Roman"/>
          <w:sz w:val="24"/>
          <w:szCs w:val="24"/>
          <w:lang w:val="pl-PL"/>
        </w:rPr>
        <w:t xml:space="preserve">navedenim </w:t>
      </w:r>
      <w:r w:rsidR="00EE5952">
        <w:rPr>
          <w:rFonts w:ascii="Times New Roman" w:hAnsi="Times New Roman"/>
          <w:sz w:val="24"/>
          <w:szCs w:val="24"/>
          <w:lang w:val="pl-PL"/>
        </w:rPr>
        <w:t>nekr</w:t>
      </w:r>
      <w:r w:rsidR="004C778C">
        <w:rPr>
          <w:rFonts w:ascii="Times New Roman" w:hAnsi="Times New Roman"/>
          <w:sz w:val="24"/>
          <w:szCs w:val="24"/>
          <w:lang w:val="pl-PL"/>
        </w:rPr>
        <w:t>e</w:t>
      </w:r>
      <w:r w:rsidR="00EE5952">
        <w:rPr>
          <w:rFonts w:ascii="Times New Roman" w:hAnsi="Times New Roman"/>
          <w:sz w:val="24"/>
          <w:szCs w:val="24"/>
          <w:lang w:val="pl-PL"/>
        </w:rPr>
        <w:t xml:space="preserve">tninama </w:t>
      </w:r>
      <w:r w:rsidR="00801367">
        <w:rPr>
          <w:rFonts w:ascii="Times New Roman" w:hAnsi="Times New Roman"/>
          <w:sz w:val="24"/>
          <w:szCs w:val="24"/>
          <w:lang w:val="pl-PL"/>
        </w:rPr>
        <w:t xml:space="preserve">pod </w:t>
      </w:r>
      <w:r>
        <w:rPr>
          <w:rFonts w:ascii="Times New Roman" w:hAnsi="Times New Roman"/>
          <w:sz w:val="24"/>
          <w:szCs w:val="24"/>
          <w:lang w:val="pl-PL"/>
        </w:rPr>
        <w:t>postoji razlučno pravo HETA ASSET RESOLUTIN AG, te plomba REPUBLIKE HRVATSKE od dana 2</w:t>
      </w:r>
      <w:r w:rsidR="00EE5952">
        <w:rPr>
          <w:rFonts w:ascii="Times New Roman" w:hAnsi="Times New Roman"/>
          <w:sz w:val="24"/>
          <w:szCs w:val="24"/>
          <w:lang w:val="pl-PL"/>
        </w:rPr>
        <w:t xml:space="preserve">1.01.2014. pod brojem Z-2883/14 koja još nije riješena. </w:t>
      </w:r>
    </w:p>
    <w:p w:rsidR="00F833E0" w:rsidRDefault="00F833E0" w:rsidP="00B951B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41D8E" w:rsidRDefault="00EE5952" w:rsidP="00EE5952">
      <w:pPr>
        <w:jc w:val="both"/>
        <w:rPr>
          <w:i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Gore navedeni stan nalazi se trenutno u najmu radi pokrivanja dijela troškova koji prate neketnine, a </w:t>
      </w:r>
      <w:r w:rsidR="00DC34ED">
        <w:rPr>
          <w:rFonts w:ascii="Times New Roman" w:hAnsi="Times New Roman"/>
          <w:sz w:val="24"/>
          <w:szCs w:val="24"/>
          <w:lang w:val="pl-PL"/>
        </w:rPr>
        <w:t xml:space="preserve">sa prodajom </w:t>
      </w:r>
      <w:r>
        <w:rPr>
          <w:rFonts w:ascii="Times New Roman" w:hAnsi="Times New Roman"/>
          <w:sz w:val="24"/>
          <w:szCs w:val="24"/>
          <w:lang w:val="pl-PL"/>
        </w:rPr>
        <w:t>parkirno</w:t>
      </w:r>
      <w:r w:rsidR="00DC34ED">
        <w:rPr>
          <w:rFonts w:ascii="Times New Roman" w:hAnsi="Times New Roman"/>
          <w:sz w:val="24"/>
          <w:szCs w:val="24"/>
          <w:lang w:val="pl-PL"/>
        </w:rPr>
        <w:t xml:space="preserve">g mjesta se zastalo nakon 6. javne dražbe, </w:t>
      </w:r>
      <w:r w:rsidR="00741D8E">
        <w:rPr>
          <w:rFonts w:ascii="Times New Roman" w:hAnsi="Times New Roman"/>
          <w:sz w:val="24"/>
          <w:szCs w:val="24"/>
          <w:lang w:val="pl-PL"/>
        </w:rPr>
        <w:t xml:space="preserve">jer ga </w:t>
      </w:r>
      <w:r w:rsidR="005F05A2">
        <w:rPr>
          <w:rFonts w:ascii="Times New Roman" w:hAnsi="Times New Roman"/>
          <w:sz w:val="24"/>
          <w:szCs w:val="24"/>
          <w:lang w:val="pl-PL"/>
        </w:rPr>
        <w:t xml:space="preserve">trenutno </w:t>
      </w:r>
      <w:r w:rsidR="00741D8E">
        <w:rPr>
          <w:rFonts w:ascii="Times New Roman" w:hAnsi="Times New Roman"/>
          <w:sz w:val="24"/>
          <w:szCs w:val="24"/>
          <w:lang w:val="pl-PL"/>
        </w:rPr>
        <w:t xml:space="preserve">koristi Rikard Pompe </w:t>
      </w:r>
      <w:r w:rsidR="005F05A2">
        <w:rPr>
          <w:rFonts w:ascii="Times New Roman" w:hAnsi="Times New Roman"/>
          <w:sz w:val="24"/>
          <w:szCs w:val="24"/>
          <w:lang w:val="pl-PL"/>
        </w:rPr>
        <w:t xml:space="preserve">(parkiranjem </w:t>
      </w:r>
      <w:r w:rsidR="00F00220">
        <w:rPr>
          <w:rFonts w:ascii="Times New Roman" w:hAnsi="Times New Roman"/>
          <w:sz w:val="24"/>
          <w:szCs w:val="24"/>
          <w:lang w:val="pl-PL"/>
        </w:rPr>
        <w:t xml:space="preserve">automobila </w:t>
      </w:r>
      <w:r w:rsidR="005F05A2">
        <w:rPr>
          <w:rFonts w:ascii="Times New Roman" w:hAnsi="Times New Roman"/>
          <w:sz w:val="24"/>
          <w:szCs w:val="24"/>
          <w:lang w:val="pl-PL"/>
        </w:rPr>
        <w:t>na mjestu PGM-1.75 koje je u njegovom vlasništvu zapriječio bi ulaz u spre</w:t>
      </w:r>
      <w:r w:rsidR="00741D8E">
        <w:rPr>
          <w:rFonts w:ascii="Times New Roman" w:hAnsi="Times New Roman"/>
          <w:sz w:val="24"/>
          <w:szCs w:val="24"/>
          <w:lang w:val="pl-PL"/>
        </w:rPr>
        <w:t>mišta svim suvlasnicima</w:t>
      </w:r>
      <w:r w:rsidR="00F00220">
        <w:rPr>
          <w:rFonts w:ascii="Times New Roman" w:hAnsi="Times New Roman"/>
          <w:sz w:val="24"/>
          <w:szCs w:val="24"/>
          <w:lang w:val="pl-PL"/>
        </w:rPr>
        <w:t>)</w:t>
      </w:r>
      <w:r w:rsidR="00741D8E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DC34ED">
        <w:rPr>
          <w:rFonts w:ascii="Times New Roman" w:hAnsi="Times New Roman"/>
          <w:sz w:val="24"/>
          <w:szCs w:val="24"/>
          <w:lang w:val="pl-PL"/>
        </w:rPr>
        <w:t xml:space="preserve">No obzirom da razlučni vjerovnici nisu pristali na prijedlog stečajnog upravitelja da se </w:t>
      </w:r>
      <w:r w:rsidR="00DC34ED" w:rsidRPr="00DC34ED">
        <w:rPr>
          <w:rFonts w:ascii="Times New Roman" w:hAnsi="Times New Roman"/>
          <w:sz w:val="24"/>
          <w:szCs w:val="24"/>
          <w:lang w:val="pl-PL"/>
        </w:rPr>
        <w:t>neadekvatno par</w:t>
      </w:r>
      <w:r w:rsidR="00DC34ED">
        <w:rPr>
          <w:rFonts w:ascii="Times New Roman" w:hAnsi="Times New Roman"/>
          <w:sz w:val="24"/>
          <w:szCs w:val="24"/>
          <w:lang w:val="pl-PL"/>
        </w:rPr>
        <w:t xml:space="preserve">kirno garažno mjesto zamjeni sa </w:t>
      </w:r>
      <w:r w:rsidR="00DC34ED" w:rsidRPr="00DC34ED">
        <w:rPr>
          <w:rFonts w:ascii="Times New Roman" w:hAnsi="Times New Roman"/>
          <w:sz w:val="24"/>
          <w:szCs w:val="24"/>
          <w:lang w:val="pl-PL"/>
        </w:rPr>
        <w:t>garažnim mjestom</w:t>
      </w:r>
      <w:r w:rsidR="00DC34ED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DC34ED" w:rsidRPr="00DC34ED">
        <w:rPr>
          <w:rFonts w:ascii="Times New Roman" w:hAnsi="Times New Roman"/>
          <w:sz w:val="24"/>
          <w:szCs w:val="24"/>
          <w:lang w:val="pl-PL"/>
        </w:rPr>
        <w:t>oduložak 232.</w:t>
      </w:r>
      <w:r w:rsidR="00DC34ED">
        <w:rPr>
          <w:rFonts w:ascii="Times New Roman" w:hAnsi="Times New Roman"/>
          <w:sz w:val="24"/>
          <w:szCs w:val="24"/>
          <w:lang w:val="pl-PL"/>
        </w:rPr>
        <w:t>,</w:t>
      </w:r>
      <w:r w:rsidR="00DC34ED" w:rsidRPr="00DC34ED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C34ED" w:rsidRPr="00B951BD">
        <w:rPr>
          <w:rFonts w:ascii="Times New Roman" w:hAnsi="Times New Roman"/>
          <w:sz w:val="24"/>
          <w:szCs w:val="24"/>
          <w:lang w:val="pl-PL"/>
        </w:rPr>
        <w:t>oznake PGM-2.61</w:t>
      </w:r>
      <w:r w:rsidR="00DC34ED">
        <w:rPr>
          <w:rFonts w:ascii="Times New Roman" w:hAnsi="Times New Roman"/>
          <w:sz w:val="24"/>
          <w:szCs w:val="24"/>
          <w:lang w:val="pl-PL"/>
        </w:rPr>
        <w:t xml:space="preserve"> stečajni upravitelj je predložio sudu zakazivanje 7. javne dražbe z</w:t>
      </w:r>
      <w:r w:rsidR="00DA3790">
        <w:rPr>
          <w:rFonts w:ascii="Times New Roman" w:hAnsi="Times New Roman"/>
          <w:sz w:val="24"/>
          <w:szCs w:val="24"/>
          <w:lang w:val="pl-PL"/>
        </w:rPr>
        <w:t xml:space="preserve">a prodaju predmetne nekretnine po početnoj cijeni </w:t>
      </w:r>
      <w:r w:rsidR="00DA3790" w:rsidRPr="00DA3790">
        <w:rPr>
          <w:rFonts w:ascii="Times New Roman" w:hAnsi="Times New Roman"/>
          <w:sz w:val="24"/>
          <w:szCs w:val="24"/>
          <w:lang w:val="pl-PL"/>
        </w:rPr>
        <w:t>60 % manjoj od utvrđene vrijednosti za neprodanu nekretninu na šestoj javnoj dražbi</w:t>
      </w:r>
      <w:r w:rsidR="00DA3790">
        <w:rPr>
          <w:rFonts w:ascii="Times New Roman" w:hAnsi="Times New Roman"/>
          <w:sz w:val="24"/>
          <w:szCs w:val="24"/>
          <w:lang w:val="pl-PL"/>
        </w:rPr>
        <w:t xml:space="preserve"> odnosno za iznos </w:t>
      </w:r>
      <w:r w:rsidR="00DA3790" w:rsidRPr="00DA3790">
        <w:rPr>
          <w:rFonts w:ascii="Times New Roman" w:hAnsi="Times New Roman"/>
          <w:sz w:val="24"/>
          <w:szCs w:val="24"/>
          <w:lang w:val="pl-PL"/>
        </w:rPr>
        <w:t>23.715,07 kn</w:t>
      </w:r>
      <w:r w:rsidR="00DA3790"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:rsidR="003B7A46" w:rsidRDefault="003B7A46" w:rsidP="004C0A4C">
      <w:pPr>
        <w:spacing w:after="0"/>
        <w:jc w:val="both"/>
        <w:rPr>
          <w:lang w:val="pl-PL"/>
        </w:rPr>
      </w:pPr>
    </w:p>
    <w:p w:rsidR="003E7B64" w:rsidRPr="003E7B64" w:rsidRDefault="00F10045" w:rsidP="003E7B6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3E7B64" w:rsidRPr="003E7B64">
        <w:rPr>
          <w:rFonts w:ascii="Times New Roman" w:hAnsi="Times New Roman"/>
          <w:b/>
          <w:sz w:val="24"/>
          <w:szCs w:val="24"/>
        </w:rPr>
        <w:t>. Financijsko izvješće</w:t>
      </w:r>
    </w:p>
    <w:p w:rsidR="003E7B64" w:rsidRPr="003E7B64" w:rsidRDefault="003E7B64" w:rsidP="003E7B64">
      <w:pPr>
        <w:jc w:val="both"/>
        <w:rPr>
          <w:rFonts w:ascii="Times New Roman" w:hAnsi="Times New Roman"/>
          <w:sz w:val="24"/>
          <w:szCs w:val="24"/>
        </w:rPr>
      </w:pPr>
    </w:p>
    <w:p w:rsidR="003E7B64" w:rsidRDefault="00BD5084" w:rsidP="003E7B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narednih deset dana stečajni upravitelj će dostaviti financijsko izvješće za navedeno izvještajno razdoblje sa prijedlogom za drugu djelomičnu diobu vjerovnicima drugog višeg isplatnog reda. </w:t>
      </w:r>
    </w:p>
    <w:p w:rsidR="00BD5084" w:rsidRDefault="00BD5084" w:rsidP="003E7B64">
      <w:pPr>
        <w:jc w:val="both"/>
        <w:rPr>
          <w:rFonts w:ascii="Times New Roman" w:hAnsi="Times New Roman"/>
          <w:sz w:val="24"/>
          <w:szCs w:val="24"/>
        </w:rPr>
      </w:pPr>
    </w:p>
    <w:p w:rsidR="00BD5084" w:rsidRPr="003E7B64" w:rsidRDefault="00BD5084" w:rsidP="003E7B64">
      <w:pPr>
        <w:jc w:val="both"/>
        <w:rPr>
          <w:rFonts w:ascii="Times New Roman" w:hAnsi="Times New Roman"/>
          <w:sz w:val="24"/>
          <w:szCs w:val="24"/>
        </w:rPr>
      </w:pPr>
    </w:p>
    <w:p w:rsidR="003E7B64" w:rsidRPr="00817FCC" w:rsidRDefault="003E7B64" w:rsidP="000F3759">
      <w:pPr>
        <w:jc w:val="both"/>
        <w:rPr>
          <w:rFonts w:ascii="Times New Roman" w:hAnsi="Times New Roman"/>
          <w:sz w:val="24"/>
          <w:szCs w:val="24"/>
        </w:rPr>
      </w:pPr>
    </w:p>
    <w:p w:rsidR="00E80CBD" w:rsidRPr="002E7328" w:rsidRDefault="00E80CBD" w:rsidP="00E80CBD">
      <w:pPr>
        <w:rPr>
          <w:rFonts w:ascii="Times New Roman" w:hAnsi="Times New Roman"/>
          <w:b/>
          <w:sz w:val="24"/>
          <w:szCs w:val="24"/>
        </w:rPr>
      </w:pPr>
      <w:r w:rsidRPr="002E7328">
        <w:rPr>
          <w:rFonts w:ascii="Times New Roman" w:hAnsi="Times New Roman"/>
          <w:b/>
          <w:sz w:val="24"/>
          <w:szCs w:val="24"/>
        </w:rPr>
        <w:t>III. RADNJE KOJE ĆE SE PODUZETI U NAREDNOM RAZDOBLJU</w:t>
      </w:r>
    </w:p>
    <w:p w:rsidR="00470D21" w:rsidRPr="00B01851" w:rsidRDefault="00470D21" w:rsidP="00BF4112">
      <w:pPr>
        <w:jc w:val="both"/>
        <w:rPr>
          <w:rFonts w:ascii="Times New Roman" w:hAnsi="Times New Roman"/>
          <w:sz w:val="24"/>
          <w:szCs w:val="24"/>
        </w:rPr>
      </w:pPr>
    </w:p>
    <w:p w:rsidR="00801367" w:rsidRDefault="00801367" w:rsidP="00BF4112">
      <w:pPr>
        <w:jc w:val="both"/>
        <w:rPr>
          <w:rFonts w:ascii="Times New Roman" w:hAnsi="Times New Roman"/>
          <w:sz w:val="24"/>
          <w:szCs w:val="24"/>
        </w:rPr>
      </w:pPr>
      <w:r w:rsidRPr="00B01851">
        <w:rPr>
          <w:rFonts w:ascii="Times New Roman" w:hAnsi="Times New Roman"/>
          <w:sz w:val="24"/>
          <w:szCs w:val="24"/>
        </w:rPr>
        <w:t>U narednom razdoblju stečajni upravitelj će</w:t>
      </w:r>
      <w:r>
        <w:rPr>
          <w:rFonts w:ascii="Times New Roman" w:hAnsi="Times New Roman"/>
          <w:sz w:val="24"/>
          <w:szCs w:val="24"/>
        </w:rPr>
        <w:t xml:space="preserve"> neunovčene nekretnine </w:t>
      </w:r>
      <w:r w:rsidR="00586AFB">
        <w:rPr>
          <w:rFonts w:ascii="Times New Roman" w:hAnsi="Times New Roman"/>
          <w:sz w:val="24"/>
          <w:szCs w:val="24"/>
        </w:rPr>
        <w:t xml:space="preserve">poslovni centar nastaviti  unovčavati </w:t>
      </w:r>
      <w:r>
        <w:rPr>
          <w:rFonts w:ascii="Times New Roman" w:hAnsi="Times New Roman"/>
          <w:sz w:val="24"/>
          <w:szCs w:val="24"/>
        </w:rPr>
        <w:t>putem devetog oglasa za poslovni centar</w:t>
      </w:r>
      <w:r w:rsidR="00BD5084">
        <w:rPr>
          <w:rFonts w:ascii="Times New Roman" w:hAnsi="Times New Roman"/>
          <w:sz w:val="24"/>
          <w:szCs w:val="24"/>
        </w:rPr>
        <w:t xml:space="preserve">, također je predložio za garažna mjesta sudu za jedno sedmu, a za tri garažna mjesta prvu usmenu javnu dražbu. </w:t>
      </w:r>
    </w:p>
    <w:p w:rsidR="00BD5084" w:rsidRDefault="00BD5084" w:rsidP="00BF4112">
      <w:pPr>
        <w:jc w:val="both"/>
        <w:rPr>
          <w:rFonts w:ascii="Times New Roman" w:hAnsi="Times New Roman"/>
          <w:sz w:val="24"/>
          <w:szCs w:val="24"/>
        </w:rPr>
      </w:pPr>
    </w:p>
    <w:p w:rsidR="00BD5084" w:rsidRDefault="00BD5084" w:rsidP="00BF411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neprodana i neadekvatna garažna mjesta nakon što razlučni vjerovnici nisu bili suglasni sa prijedlogom stečajnog upravitelja, </w:t>
      </w:r>
      <w:r w:rsidRPr="00BD5084">
        <w:rPr>
          <w:rFonts w:ascii="Times New Roman" w:hAnsi="Times New Roman"/>
          <w:sz w:val="24"/>
          <w:szCs w:val="24"/>
        </w:rPr>
        <w:t>u narednom razdoblju</w:t>
      </w:r>
      <w:r>
        <w:rPr>
          <w:rFonts w:ascii="Times New Roman" w:hAnsi="Times New Roman"/>
          <w:sz w:val="24"/>
          <w:szCs w:val="24"/>
        </w:rPr>
        <w:t xml:space="preserve"> će pokušati </w:t>
      </w:r>
      <w:r w:rsidR="00E80E64">
        <w:rPr>
          <w:rFonts w:ascii="Times New Roman" w:hAnsi="Times New Roman"/>
          <w:sz w:val="24"/>
          <w:szCs w:val="24"/>
        </w:rPr>
        <w:t xml:space="preserve">pronaći rješenje sa vlasnicima spremišta kojima su konkretna parkirna mjesta problem, odnosno zapreka za njihovo korištenje. </w:t>
      </w:r>
    </w:p>
    <w:p w:rsidR="00334908" w:rsidRDefault="00334908" w:rsidP="00BF4112">
      <w:pPr>
        <w:jc w:val="both"/>
        <w:rPr>
          <w:rFonts w:ascii="Times New Roman" w:hAnsi="Times New Roman"/>
          <w:sz w:val="24"/>
          <w:szCs w:val="24"/>
        </w:rPr>
      </w:pPr>
    </w:p>
    <w:p w:rsidR="000E1F39" w:rsidRPr="00B01851" w:rsidRDefault="00970C51" w:rsidP="00C8138F">
      <w:pPr>
        <w:ind w:left="5664"/>
        <w:rPr>
          <w:rFonts w:ascii="Times New Roman" w:hAnsi="Times New Roman"/>
          <w:sz w:val="24"/>
          <w:szCs w:val="24"/>
        </w:rPr>
      </w:pPr>
      <w:r w:rsidRPr="00B01851">
        <w:rPr>
          <w:rFonts w:ascii="Times New Roman" w:hAnsi="Times New Roman"/>
          <w:sz w:val="24"/>
          <w:szCs w:val="24"/>
        </w:rPr>
        <w:t>Stečajni upravitelj</w:t>
      </w:r>
    </w:p>
    <w:p w:rsidR="00970C51" w:rsidRPr="00B01851" w:rsidRDefault="00970C51" w:rsidP="00C8138F">
      <w:pPr>
        <w:ind w:left="5664"/>
        <w:rPr>
          <w:rFonts w:ascii="Times New Roman" w:hAnsi="Times New Roman"/>
          <w:sz w:val="24"/>
          <w:szCs w:val="24"/>
        </w:rPr>
      </w:pPr>
      <w:r w:rsidRPr="00074E1A">
        <w:rPr>
          <w:rFonts w:ascii="Times New Roman" w:hAnsi="Times New Roman"/>
          <w:i/>
          <w:sz w:val="24"/>
          <w:szCs w:val="24"/>
        </w:rPr>
        <w:t>Marinko Paić</w:t>
      </w:r>
      <w:r w:rsidR="00C8138F" w:rsidRPr="00074E1A">
        <w:rPr>
          <w:rFonts w:ascii="Times New Roman" w:hAnsi="Times New Roman"/>
          <w:i/>
          <w:sz w:val="24"/>
          <w:szCs w:val="24"/>
        </w:rPr>
        <w:t>, univ.spec.oec</w:t>
      </w:r>
      <w:r w:rsidR="00C8138F" w:rsidRPr="00B01851">
        <w:rPr>
          <w:rFonts w:ascii="Times New Roman" w:hAnsi="Times New Roman"/>
          <w:sz w:val="24"/>
          <w:szCs w:val="24"/>
        </w:rPr>
        <w:t>.</w:t>
      </w:r>
    </w:p>
    <w:p w:rsidR="00B01851" w:rsidRPr="00B01851" w:rsidRDefault="00B01851" w:rsidP="00B01851">
      <w:pPr>
        <w:rPr>
          <w:rFonts w:ascii="Times New Roman" w:hAnsi="Times New Roman"/>
          <w:sz w:val="24"/>
          <w:szCs w:val="24"/>
        </w:rPr>
      </w:pPr>
    </w:p>
    <w:p w:rsidR="00B01851" w:rsidRPr="00B01851" w:rsidRDefault="00B01851" w:rsidP="00B01851">
      <w:pPr>
        <w:rPr>
          <w:rFonts w:ascii="Times New Roman" w:hAnsi="Times New Roman"/>
          <w:i/>
          <w:sz w:val="24"/>
          <w:szCs w:val="24"/>
        </w:rPr>
      </w:pPr>
      <w:r w:rsidRPr="00B01851">
        <w:rPr>
          <w:rFonts w:ascii="Times New Roman" w:hAnsi="Times New Roman"/>
          <w:i/>
          <w:sz w:val="24"/>
          <w:szCs w:val="24"/>
        </w:rPr>
        <w:t xml:space="preserve">Privitci : kao u tekstu. </w:t>
      </w:r>
    </w:p>
    <w:p w:rsidR="000E1F39" w:rsidRPr="00B01851" w:rsidRDefault="000E1F39" w:rsidP="000E1F39">
      <w:pPr>
        <w:ind w:left="360"/>
        <w:rPr>
          <w:rFonts w:ascii="Times New Roman" w:hAnsi="Times New Roman"/>
          <w:sz w:val="24"/>
          <w:szCs w:val="24"/>
        </w:rPr>
      </w:pPr>
    </w:p>
    <w:p w:rsidR="00C61F72" w:rsidRPr="00B01851" w:rsidRDefault="00C61F72"/>
    <w:sectPr w:rsidR="00C61F72" w:rsidRPr="00B0185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67C" w:rsidRDefault="008B267C" w:rsidP="0028782A">
      <w:pPr>
        <w:spacing w:after="0"/>
      </w:pPr>
      <w:r>
        <w:separator/>
      </w:r>
    </w:p>
  </w:endnote>
  <w:endnote w:type="continuationSeparator" w:id="0">
    <w:p w:rsidR="008B267C" w:rsidRDefault="008B267C" w:rsidP="002878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tka Small">
    <w:altName w:val="Arial"/>
    <w:charset w:val="EE"/>
    <w:family w:val="auto"/>
    <w:pitch w:val="variable"/>
    <w:sig w:usb0="00000001" w:usb1="40002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7290591"/>
      <w:docPartObj>
        <w:docPartGallery w:val="Page Numbers (Bottom of Page)"/>
        <w:docPartUnique/>
      </w:docPartObj>
    </w:sdtPr>
    <w:sdtEndPr/>
    <w:sdtContent>
      <w:p w:rsidR="00225293" w:rsidRDefault="0022529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53E">
          <w:rPr>
            <w:noProof/>
          </w:rPr>
          <w:t>1</w:t>
        </w:r>
        <w:r>
          <w:fldChar w:fldCharType="end"/>
        </w:r>
      </w:p>
    </w:sdtContent>
  </w:sdt>
  <w:p w:rsidR="00225293" w:rsidRDefault="0022529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67C" w:rsidRDefault="008B267C" w:rsidP="0028782A">
      <w:pPr>
        <w:spacing w:after="0"/>
      </w:pPr>
      <w:r>
        <w:separator/>
      </w:r>
    </w:p>
  </w:footnote>
  <w:footnote w:type="continuationSeparator" w:id="0">
    <w:p w:rsidR="008B267C" w:rsidRDefault="008B267C" w:rsidP="002878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626DF"/>
    <w:multiLevelType w:val="hybridMultilevel"/>
    <w:tmpl w:val="BF6E5096"/>
    <w:lvl w:ilvl="0" w:tplc="FE7EBC6E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27810"/>
    <w:multiLevelType w:val="hybridMultilevel"/>
    <w:tmpl w:val="721073DA"/>
    <w:lvl w:ilvl="0" w:tplc="72EA16D6">
      <w:start w:val="336"/>
      <w:numFmt w:val="bullet"/>
      <w:lvlText w:val="-"/>
      <w:lvlJc w:val="left"/>
      <w:pPr>
        <w:ind w:left="720" w:hanging="360"/>
      </w:pPr>
      <w:rPr>
        <w:rFonts w:ascii="Candara" w:eastAsiaTheme="minorHAnsi" w:hAnsi="Candar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6B7FDC"/>
    <w:multiLevelType w:val="hybridMultilevel"/>
    <w:tmpl w:val="F81AAA0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93657"/>
    <w:multiLevelType w:val="hybridMultilevel"/>
    <w:tmpl w:val="693699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530E1"/>
    <w:multiLevelType w:val="hybridMultilevel"/>
    <w:tmpl w:val="CB502F3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9E4323"/>
    <w:multiLevelType w:val="hybridMultilevel"/>
    <w:tmpl w:val="947E1F3C"/>
    <w:lvl w:ilvl="0" w:tplc="FAFA113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2366FF"/>
    <w:multiLevelType w:val="multilevel"/>
    <w:tmpl w:val="1F22A39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7A66E0E"/>
    <w:multiLevelType w:val="hybridMultilevel"/>
    <w:tmpl w:val="B16C1A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2E6064"/>
    <w:multiLevelType w:val="hybridMultilevel"/>
    <w:tmpl w:val="4004602E"/>
    <w:lvl w:ilvl="0" w:tplc="FAFA113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1EC57A8"/>
    <w:multiLevelType w:val="hybridMultilevel"/>
    <w:tmpl w:val="513CF52E"/>
    <w:lvl w:ilvl="0" w:tplc="487885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A27F97"/>
    <w:multiLevelType w:val="hybridMultilevel"/>
    <w:tmpl w:val="8682BF1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2B7FB2"/>
    <w:multiLevelType w:val="multilevel"/>
    <w:tmpl w:val="B50AF0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E08571B"/>
    <w:multiLevelType w:val="hybridMultilevel"/>
    <w:tmpl w:val="C1AA0E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5"/>
  </w:num>
  <w:num w:numId="5">
    <w:abstractNumId w:val="10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0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157B"/>
    <w:rsid w:val="00002168"/>
    <w:rsid w:val="00004E51"/>
    <w:rsid w:val="00056C93"/>
    <w:rsid w:val="00074E1A"/>
    <w:rsid w:val="0009708E"/>
    <w:rsid w:val="000C5967"/>
    <w:rsid w:val="000D0A60"/>
    <w:rsid w:val="000D1C60"/>
    <w:rsid w:val="000D39B9"/>
    <w:rsid w:val="000E1F39"/>
    <w:rsid w:val="000E420C"/>
    <w:rsid w:val="000F3759"/>
    <w:rsid w:val="001741E2"/>
    <w:rsid w:val="001B17A3"/>
    <w:rsid w:val="001C24A2"/>
    <w:rsid w:val="001C601A"/>
    <w:rsid w:val="001E68EF"/>
    <w:rsid w:val="001F399B"/>
    <w:rsid w:val="0021169A"/>
    <w:rsid w:val="0021553E"/>
    <w:rsid w:val="002165BE"/>
    <w:rsid w:val="00225293"/>
    <w:rsid w:val="002335A6"/>
    <w:rsid w:val="00251BE7"/>
    <w:rsid w:val="00253EE3"/>
    <w:rsid w:val="00262779"/>
    <w:rsid w:val="0026537E"/>
    <w:rsid w:val="0028782A"/>
    <w:rsid w:val="002A7B7E"/>
    <w:rsid w:val="002E7328"/>
    <w:rsid w:val="00304713"/>
    <w:rsid w:val="00325B1A"/>
    <w:rsid w:val="003306E9"/>
    <w:rsid w:val="00331375"/>
    <w:rsid w:val="00334908"/>
    <w:rsid w:val="003350C0"/>
    <w:rsid w:val="00341FB3"/>
    <w:rsid w:val="0034374E"/>
    <w:rsid w:val="00356BA0"/>
    <w:rsid w:val="00356E71"/>
    <w:rsid w:val="00380E78"/>
    <w:rsid w:val="003827AA"/>
    <w:rsid w:val="003A0113"/>
    <w:rsid w:val="003B515E"/>
    <w:rsid w:val="003B7A46"/>
    <w:rsid w:val="003C52E5"/>
    <w:rsid w:val="003D48BF"/>
    <w:rsid w:val="003E1B83"/>
    <w:rsid w:val="003E7B64"/>
    <w:rsid w:val="004025AA"/>
    <w:rsid w:val="004621F2"/>
    <w:rsid w:val="004658A2"/>
    <w:rsid w:val="00470D21"/>
    <w:rsid w:val="004B113A"/>
    <w:rsid w:val="004B2F06"/>
    <w:rsid w:val="004C0A4C"/>
    <w:rsid w:val="004C150D"/>
    <w:rsid w:val="004C778C"/>
    <w:rsid w:val="004E49FB"/>
    <w:rsid w:val="004F021C"/>
    <w:rsid w:val="00513FA1"/>
    <w:rsid w:val="005263D5"/>
    <w:rsid w:val="00532D88"/>
    <w:rsid w:val="00533A81"/>
    <w:rsid w:val="00537550"/>
    <w:rsid w:val="00560630"/>
    <w:rsid w:val="0058405A"/>
    <w:rsid w:val="00586AFB"/>
    <w:rsid w:val="005A0E49"/>
    <w:rsid w:val="005B7123"/>
    <w:rsid w:val="005F05A2"/>
    <w:rsid w:val="005F2F6F"/>
    <w:rsid w:val="00625583"/>
    <w:rsid w:val="0063121E"/>
    <w:rsid w:val="00692B7F"/>
    <w:rsid w:val="006B4685"/>
    <w:rsid w:val="006B620E"/>
    <w:rsid w:val="006E0507"/>
    <w:rsid w:val="006F2948"/>
    <w:rsid w:val="0072159F"/>
    <w:rsid w:val="00724BB2"/>
    <w:rsid w:val="00741D8E"/>
    <w:rsid w:val="00751EB1"/>
    <w:rsid w:val="00753E98"/>
    <w:rsid w:val="00774D67"/>
    <w:rsid w:val="007A00C4"/>
    <w:rsid w:val="007A2EF2"/>
    <w:rsid w:val="007B54D8"/>
    <w:rsid w:val="007C2E48"/>
    <w:rsid w:val="007C5628"/>
    <w:rsid w:val="007F67FB"/>
    <w:rsid w:val="00801367"/>
    <w:rsid w:val="00815BC3"/>
    <w:rsid w:val="00817FCC"/>
    <w:rsid w:val="00841DEA"/>
    <w:rsid w:val="008512FB"/>
    <w:rsid w:val="008646D8"/>
    <w:rsid w:val="0088789A"/>
    <w:rsid w:val="00890E37"/>
    <w:rsid w:val="0089749B"/>
    <w:rsid w:val="008A3E7D"/>
    <w:rsid w:val="008B267C"/>
    <w:rsid w:val="008C1200"/>
    <w:rsid w:val="008C21B1"/>
    <w:rsid w:val="008D2496"/>
    <w:rsid w:val="008F28C9"/>
    <w:rsid w:val="0090569C"/>
    <w:rsid w:val="0095398A"/>
    <w:rsid w:val="00970C51"/>
    <w:rsid w:val="00987FEB"/>
    <w:rsid w:val="009976B0"/>
    <w:rsid w:val="009E0270"/>
    <w:rsid w:val="009F0551"/>
    <w:rsid w:val="00A25D05"/>
    <w:rsid w:val="00A466DD"/>
    <w:rsid w:val="00A66607"/>
    <w:rsid w:val="00AB72A8"/>
    <w:rsid w:val="00AC0FCF"/>
    <w:rsid w:val="00B01851"/>
    <w:rsid w:val="00B03272"/>
    <w:rsid w:val="00B0515E"/>
    <w:rsid w:val="00B22097"/>
    <w:rsid w:val="00B64CD8"/>
    <w:rsid w:val="00B808C1"/>
    <w:rsid w:val="00B904A8"/>
    <w:rsid w:val="00B951BD"/>
    <w:rsid w:val="00BC1170"/>
    <w:rsid w:val="00BC59EF"/>
    <w:rsid w:val="00BD5084"/>
    <w:rsid w:val="00BE3D35"/>
    <w:rsid w:val="00BF0F43"/>
    <w:rsid w:val="00BF4112"/>
    <w:rsid w:val="00C61F72"/>
    <w:rsid w:val="00C8138F"/>
    <w:rsid w:val="00C84D2F"/>
    <w:rsid w:val="00C95EA7"/>
    <w:rsid w:val="00C97875"/>
    <w:rsid w:val="00CA7479"/>
    <w:rsid w:val="00CD28DD"/>
    <w:rsid w:val="00CD7AF8"/>
    <w:rsid w:val="00CE3946"/>
    <w:rsid w:val="00CF06BB"/>
    <w:rsid w:val="00CF0BC3"/>
    <w:rsid w:val="00D01DBA"/>
    <w:rsid w:val="00D33B42"/>
    <w:rsid w:val="00D5747A"/>
    <w:rsid w:val="00D81D20"/>
    <w:rsid w:val="00D862ED"/>
    <w:rsid w:val="00DA3790"/>
    <w:rsid w:val="00DC34ED"/>
    <w:rsid w:val="00DF3822"/>
    <w:rsid w:val="00E001BC"/>
    <w:rsid w:val="00E04A4F"/>
    <w:rsid w:val="00E33DC6"/>
    <w:rsid w:val="00E3581A"/>
    <w:rsid w:val="00E362C6"/>
    <w:rsid w:val="00E73B96"/>
    <w:rsid w:val="00E80CBD"/>
    <w:rsid w:val="00E80E64"/>
    <w:rsid w:val="00E82FE3"/>
    <w:rsid w:val="00EE5952"/>
    <w:rsid w:val="00EE718F"/>
    <w:rsid w:val="00F00220"/>
    <w:rsid w:val="00F10045"/>
    <w:rsid w:val="00F17D10"/>
    <w:rsid w:val="00F271DD"/>
    <w:rsid w:val="00F27EA1"/>
    <w:rsid w:val="00F621E2"/>
    <w:rsid w:val="00F76B94"/>
    <w:rsid w:val="00F8192E"/>
    <w:rsid w:val="00F833E0"/>
    <w:rsid w:val="00F9697B"/>
    <w:rsid w:val="00FA0CFC"/>
    <w:rsid w:val="00FA17C6"/>
    <w:rsid w:val="00FA5DC6"/>
    <w:rsid w:val="00FB57BB"/>
    <w:rsid w:val="00FD176F"/>
    <w:rsid w:val="00FD599B"/>
    <w:rsid w:val="00FE5453"/>
    <w:rsid w:val="00FF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001B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8782A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28782A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28782A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28782A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878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8782A"/>
    <w:rPr>
      <w:rFonts w:ascii="Segoe UI" w:eastAsia="Calibri" w:hAnsi="Segoe UI" w:cs="Segoe UI"/>
      <w:sz w:val="18"/>
      <w:szCs w:val="18"/>
      <w:lang w:eastAsia="en-US"/>
    </w:rPr>
  </w:style>
  <w:style w:type="table" w:styleId="Reetkatablice">
    <w:name w:val="Table Grid"/>
    <w:basedOn w:val="Obinatablica"/>
    <w:uiPriority w:val="39"/>
    <w:rsid w:val="001B17A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001B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8782A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28782A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28782A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28782A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878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8782A"/>
    <w:rPr>
      <w:rFonts w:ascii="Segoe UI" w:eastAsia="Calibri" w:hAnsi="Segoe UI" w:cs="Segoe UI"/>
      <w:sz w:val="18"/>
      <w:szCs w:val="18"/>
      <w:lang w:eastAsia="en-US"/>
    </w:rPr>
  </w:style>
  <w:style w:type="table" w:styleId="Reetkatablice">
    <w:name w:val="Table Grid"/>
    <w:basedOn w:val="Obinatablica"/>
    <w:uiPriority w:val="39"/>
    <w:rsid w:val="001B17A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9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BFD63-AB25-4764-BD11-71D740F3C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2001</Words>
  <Characters>11408</Characters>
  <Application>Microsoft Office Word</Application>
  <DocSecurity>4</DocSecurity>
  <Lines>95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2017-03-14T10:28:00Z</cp:lastPrinted>
  <dcterms:created xsi:type="dcterms:W3CDTF">2017-03-17T08:15:00Z</dcterms:created>
  <dcterms:modified xsi:type="dcterms:W3CDTF">2017-03-17T08:15:00Z</dcterms:modified>
</cp:coreProperties>
</file>